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5" w:rsidRDefault="00A76975" w:rsidP="00A76975">
      <w:pPr>
        <w:rPr>
          <w:b/>
          <w:bCs/>
          <w:color w:val="FF0000"/>
        </w:rPr>
      </w:pPr>
    </w:p>
    <w:p w:rsidR="0068074B" w:rsidRDefault="0068074B" w:rsidP="00A76975">
      <w:pPr>
        <w:rPr>
          <w:b/>
          <w:bCs/>
          <w:color w:val="FF0000"/>
        </w:rPr>
      </w:pPr>
    </w:p>
    <w:p w:rsidR="0068074B" w:rsidRDefault="0068074B" w:rsidP="0068074B">
      <w:pPr>
        <w:ind w:left="0"/>
        <w:jc w:val="right"/>
        <w:rPr>
          <w:b/>
          <w:bCs/>
          <w:color w:val="FF0000"/>
        </w:rPr>
      </w:pPr>
      <w:r w:rsidRPr="00894112">
        <w:rPr>
          <w:noProof/>
          <w:spacing w:val="-3"/>
          <w:lang w:eastAsia="en-GB"/>
        </w:rPr>
        <w:drawing>
          <wp:inline distT="0" distB="0" distL="0" distR="0" wp14:anchorId="359C8C89" wp14:editId="51C83F68">
            <wp:extent cx="798988" cy="900000"/>
            <wp:effectExtent l="19050" t="0" r="1112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B" w:rsidRDefault="0068074B" w:rsidP="0068074B">
      <w:pPr>
        <w:jc w:val="center"/>
        <w:rPr>
          <w:b/>
          <w:bCs/>
          <w:color w:val="000000" w:themeColor="text1"/>
          <w:sz w:val="28"/>
          <w:szCs w:val="28"/>
        </w:rPr>
      </w:pPr>
    </w:p>
    <w:sdt>
      <w:sdtPr>
        <w:rPr>
          <w:rFonts w:ascii="Calibri" w:hAnsi="Calibri"/>
          <w:b/>
          <w:bCs/>
          <w:color w:val="000000" w:themeColor="text1"/>
          <w:sz w:val="32"/>
          <w:szCs w:val="32"/>
        </w:rPr>
        <w:alias w:val="Title"/>
        <w:tag w:val="Title"/>
        <w:id w:val="-3667482"/>
        <w:placeholder>
          <w:docPart w:val="DefaultPlaceholder_1081868574"/>
        </w:placeholder>
        <w:text/>
      </w:sdtPr>
      <w:sdtEndPr/>
      <w:sdtContent>
        <w:p w:rsidR="0068074B" w:rsidRPr="00DF30C4" w:rsidRDefault="00062179" w:rsidP="0068074B">
          <w:pPr>
            <w:jc w:val="center"/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  <w:t>MONITORING AND AUDIT</w:t>
          </w:r>
        </w:p>
      </w:sdtContent>
    </w:sdt>
    <w:p w:rsidR="0068074B" w:rsidRPr="00DF30C4" w:rsidRDefault="0068074B" w:rsidP="0068074B">
      <w:pPr>
        <w:ind w:left="0"/>
        <w:rPr>
          <w:rFonts w:ascii="Calibri" w:hAnsi="Calibri"/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799"/>
      </w:tblGrid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Reference Number</w:t>
            </w:r>
          </w:p>
        </w:tc>
        <w:tc>
          <w:tcPr>
            <w:tcW w:w="6799" w:type="dxa"/>
            <w:vAlign w:val="center"/>
          </w:tcPr>
          <w:sdt>
            <w:sdtPr>
              <w:rPr>
                <w:bCs/>
              </w:rPr>
              <w:alias w:val="Reference Number"/>
              <w:tag w:val="RefNo"/>
              <w:id w:val="1080482076"/>
              <w:placeholder>
                <w:docPart w:val="DefaultPlaceholder_1081868574"/>
              </w:placeholder>
              <w:text/>
            </w:sdtPr>
            <w:sdtEndPr/>
            <w:sdtContent>
              <w:p w:rsidR="00A76975" w:rsidRPr="00DF30C4" w:rsidRDefault="00062179" w:rsidP="009808C2">
                <w:pPr>
                  <w:ind w:left="0"/>
                  <w:rPr>
                    <w:rFonts w:ascii="Calibri" w:hAnsi="Calibri"/>
                    <w:bCs/>
                  </w:rPr>
                </w:pPr>
                <w:r>
                  <w:rPr>
                    <w:bCs/>
                  </w:rPr>
                  <w:t>MMU-RKE SOP 012</w:t>
                </w:r>
              </w:p>
            </w:sdtContent>
          </w:sdt>
        </w:tc>
      </w:tr>
      <w:tr w:rsidR="001466C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Version</w:t>
            </w:r>
          </w:p>
        </w:tc>
        <w:sdt>
          <w:sdtPr>
            <w:rPr>
              <w:rFonts w:ascii="Calibri" w:hAnsi="Calibri"/>
              <w:bCs/>
            </w:rPr>
            <w:alias w:val="Version Number"/>
            <w:tag w:val="version"/>
            <w:id w:val="-3646762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799" w:type="dxa"/>
                <w:vAlign w:val="center"/>
              </w:tcPr>
              <w:p w:rsidR="001466C5" w:rsidRPr="00DF30C4" w:rsidRDefault="00DC043E" w:rsidP="00DC043E">
                <w:pPr>
                  <w:ind w:left="0"/>
                  <w:rPr>
                    <w:rFonts w:ascii="Calibri" w:hAnsi="Calibri"/>
                    <w:bCs/>
                  </w:rPr>
                </w:pPr>
                <w:r>
                  <w:rPr>
                    <w:rFonts w:ascii="Calibri" w:hAnsi="Calibri"/>
                    <w:bCs/>
                  </w:rPr>
                  <w:t>Versio</w:t>
                </w:r>
                <w:r w:rsidR="002C786B">
                  <w:rPr>
                    <w:rFonts w:ascii="Calibri" w:hAnsi="Calibri"/>
                    <w:bCs/>
                  </w:rPr>
                  <w:t>n 1</w:t>
                </w:r>
                <w:r>
                  <w:rPr>
                    <w:rFonts w:ascii="Calibri" w:hAnsi="Calibri"/>
                    <w:bCs/>
                  </w:rPr>
                  <w:t>.0</w:t>
                </w:r>
                <w:r w:rsidR="002C786B">
                  <w:rPr>
                    <w:rFonts w:ascii="Calibri" w:hAnsi="Calibri"/>
                    <w:bCs/>
                  </w:rPr>
                  <w:t xml:space="preserve">, </w:t>
                </w:r>
                <w:r>
                  <w:rPr>
                    <w:rFonts w:ascii="Calibri" w:hAnsi="Calibri"/>
                    <w:bCs/>
                  </w:rPr>
                  <w:t>1st February 2016</w:t>
                </w:r>
              </w:p>
            </w:tc>
          </w:sdtContent>
        </w:sdt>
      </w:tr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Effective Date</w:t>
            </w:r>
          </w:p>
        </w:tc>
        <w:tc>
          <w:tcPr>
            <w:tcW w:w="6799" w:type="dxa"/>
            <w:vAlign w:val="center"/>
          </w:tcPr>
          <w:p w:rsidR="00A76975" w:rsidRPr="00DF30C4" w:rsidRDefault="00DC043E" w:rsidP="009808C2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DC043E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2016</w:t>
            </w:r>
          </w:p>
        </w:tc>
      </w:tr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Review Date</w:t>
            </w:r>
          </w:p>
        </w:tc>
        <w:tc>
          <w:tcPr>
            <w:tcW w:w="6799" w:type="dxa"/>
            <w:vAlign w:val="center"/>
          </w:tcPr>
          <w:p w:rsidR="00A76975" w:rsidRPr="00DC043E" w:rsidRDefault="00DC043E" w:rsidP="00DC043E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DC043E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2018</w:t>
            </w:r>
          </w:p>
        </w:tc>
      </w:tr>
      <w:tr w:rsidR="001466C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Author</w:t>
            </w:r>
          </w:p>
        </w:tc>
        <w:tc>
          <w:tcPr>
            <w:tcW w:w="6799" w:type="dxa"/>
            <w:vAlign w:val="center"/>
          </w:tcPr>
          <w:sdt>
            <w:sdtPr>
              <w:rPr>
                <w:rFonts w:ascii="Calibri" w:hAnsi="Calibri"/>
                <w:bCs/>
              </w:rPr>
              <w:alias w:val="Author"/>
              <w:tag w:val="Author"/>
              <w:id w:val="2055738817"/>
              <w:placeholder>
                <w:docPart w:val="DefaultPlaceholder_1081868574"/>
              </w:placeholder>
              <w:text/>
            </w:sdtPr>
            <w:sdtEndPr/>
            <w:sdtContent>
              <w:p w:rsidR="001466C5" w:rsidRPr="00DF30C4" w:rsidRDefault="00DF30C4" w:rsidP="00DF30C4">
                <w:pPr>
                  <w:ind w:left="0" w:right="33"/>
                  <w:rPr>
                    <w:rFonts w:ascii="Calibri" w:hAnsi="Calibri"/>
                    <w:bCs/>
                  </w:rPr>
                </w:pPr>
                <w:r>
                  <w:rPr>
                    <w:rFonts w:ascii="Calibri" w:hAnsi="Calibri"/>
                    <w:bCs/>
                  </w:rPr>
                  <w:t>Zoe Lingard</w:t>
                </w:r>
                <w:r w:rsidR="002C786B">
                  <w:rPr>
                    <w:rFonts w:ascii="Calibri" w:hAnsi="Calibri"/>
                    <w:bCs/>
                  </w:rPr>
                  <w:t>, Ethics and Research Gover</w:t>
                </w:r>
                <w:r w:rsidR="00E93D65">
                  <w:rPr>
                    <w:rFonts w:ascii="Calibri" w:hAnsi="Calibri"/>
                    <w:bCs/>
                  </w:rPr>
                  <w:t>na</w:t>
                </w:r>
                <w:r w:rsidR="002C786B">
                  <w:rPr>
                    <w:rFonts w:ascii="Calibri" w:hAnsi="Calibri"/>
                    <w:bCs/>
                  </w:rPr>
                  <w:t>n</w:t>
                </w:r>
                <w:r w:rsidR="00E93D65">
                  <w:rPr>
                    <w:rFonts w:ascii="Calibri" w:hAnsi="Calibri"/>
                    <w:bCs/>
                  </w:rPr>
                  <w:t>ce Manager</w:t>
                </w:r>
                <w:r>
                  <w:rPr>
                    <w:rFonts w:ascii="Calibri" w:hAnsi="Calibri"/>
                    <w:bCs/>
                  </w:rPr>
                  <w:t xml:space="preserve"> </w:t>
                </w:r>
              </w:p>
            </w:sdtContent>
          </w:sdt>
        </w:tc>
      </w:tr>
      <w:tr w:rsidR="00A76975" w:rsidRPr="00DF30C4" w:rsidTr="001466C5">
        <w:trPr>
          <w:trHeight w:hRule="exact" w:val="1251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Approved by</w:t>
            </w:r>
          </w:p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A7697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Date</w:t>
            </w:r>
            <w:r w:rsidR="00A76975" w:rsidRPr="00DF30C4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799" w:type="dxa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6A6084" w:rsidRPr="00DC043E" w:rsidRDefault="00DC043E" w:rsidP="001466C5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Prof David Raper, Director of Research and Knowledge Exchange</w:t>
            </w:r>
          </w:p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1466C5" w:rsidRPr="00DF30C4" w:rsidRDefault="00DC043E" w:rsidP="001466C5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DC043E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2016</w:t>
            </w:r>
          </w:p>
        </w:tc>
      </w:tr>
    </w:tbl>
    <w:p w:rsidR="00A76975" w:rsidRPr="00DF30C4" w:rsidRDefault="00A76975" w:rsidP="00A76975">
      <w:pPr>
        <w:jc w:val="center"/>
        <w:rPr>
          <w:rFonts w:ascii="Calibri" w:hAnsi="Calibri"/>
          <w:b/>
          <w:bCs/>
          <w:color w:val="FF0000"/>
        </w:rPr>
      </w:pPr>
    </w:p>
    <w:p w:rsidR="00A76975" w:rsidRPr="00DF30C4" w:rsidRDefault="00A76975" w:rsidP="00A76975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68"/>
        <w:gridCol w:w="2614"/>
        <w:gridCol w:w="4974"/>
      </w:tblGrid>
      <w:tr w:rsidR="001466C5" w:rsidRPr="00DF30C4" w:rsidTr="001466C5">
        <w:tc>
          <w:tcPr>
            <w:tcW w:w="1768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Version</w:t>
            </w:r>
          </w:p>
        </w:tc>
        <w:tc>
          <w:tcPr>
            <w:tcW w:w="261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97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Reason for Change</w:t>
            </w:r>
          </w:p>
        </w:tc>
      </w:tr>
      <w:tr w:rsidR="001466C5" w:rsidRPr="00DF30C4" w:rsidTr="001466C5">
        <w:tc>
          <w:tcPr>
            <w:tcW w:w="1768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61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497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</w:tr>
    </w:tbl>
    <w:p w:rsidR="00C21AF9" w:rsidRPr="00DF30C4" w:rsidRDefault="00C21AF9">
      <w:pPr>
        <w:rPr>
          <w:rFonts w:ascii="Calibri" w:hAnsi="Calibri"/>
          <w:b/>
          <w:bCs/>
        </w:rPr>
      </w:pP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 w:cs="Calibri"/>
          <w:color w:val="000000"/>
        </w:rPr>
      </w:pP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/>
          <w:color w:val="000000" w:themeColor="text1"/>
        </w:rPr>
      </w:pPr>
      <w:r w:rsidRPr="00DF30C4">
        <w:rPr>
          <w:rFonts w:ascii="Calibri" w:hAnsi="Calibri"/>
          <w:color w:val="000000" w:themeColor="text1"/>
        </w:rPr>
        <w:t>This is a controlled document. The m</w:t>
      </w:r>
      <w:r w:rsidR="001F49E4" w:rsidRPr="00DF30C4">
        <w:rPr>
          <w:rFonts w:ascii="Calibri" w:hAnsi="Calibri"/>
          <w:color w:val="000000" w:themeColor="text1"/>
        </w:rPr>
        <w:t xml:space="preserve">aster document </w:t>
      </w:r>
      <w:proofErr w:type="gramStart"/>
      <w:r w:rsidR="001F49E4" w:rsidRPr="00DF30C4">
        <w:rPr>
          <w:rFonts w:ascii="Calibri" w:hAnsi="Calibri"/>
          <w:color w:val="000000" w:themeColor="text1"/>
        </w:rPr>
        <w:t>is posted</w:t>
      </w:r>
      <w:proofErr w:type="gramEnd"/>
      <w:r w:rsidR="001F49E4" w:rsidRPr="00DF30C4">
        <w:rPr>
          <w:rFonts w:ascii="Calibri" w:hAnsi="Calibri"/>
          <w:color w:val="000000" w:themeColor="text1"/>
        </w:rPr>
        <w:t xml:space="preserve"> on the RKE </w:t>
      </w:r>
      <w:r w:rsidRPr="00DF30C4">
        <w:rPr>
          <w:rFonts w:ascii="Calibri" w:hAnsi="Calibri"/>
          <w:color w:val="000000" w:themeColor="text1"/>
        </w:rPr>
        <w:t xml:space="preserve">website: </w:t>
      </w: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/>
          <w:color w:val="000000" w:themeColor="text1"/>
        </w:rPr>
      </w:pPr>
      <w:r w:rsidRPr="00DF30C4">
        <w:rPr>
          <w:rFonts w:ascii="Calibri" w:hAnsi="Calibri"/>
          <w:color w:val="000000" w:themeColor="text1"/>
        </w:rPr>
        <w:t>http://www2.mmu.ac.uk/research/research-governance/</w:t>
      </w:r>
    </w:p>
    <w:p w:rsidR="001466C5" w:rsidRPr="00DF30C4" w:rsidRDefault="00D66430" w:rsidP="00D66430">
      <w:pPr>
        <w:ind w:left="567" w:right="543"/>
        <w:jc w:val="center"/>
        <w:rPr>
          <w:rFonts w:ascii="Calibri" w:hAnsi="Calibri"/>
          <w:bCs/>
          <w:color w:val="000000" w:themeColor="text1"/>
        </w:rPr>
      </w:pPr>
      <w:r w:rsidRPr="00DF30C4">
        <w:rPr>
          <w:rFonts w:ascii="Calibri" w:hAnsi="Calibri"/>
          <w:bCs/>
          <w:color w:val="000000" w:themeColor="text1"/>
        </w:rPr>
        <w:t xml:space="preserve">Any print-off of this document </w:t>
      </w:r>
      <w:proofErr w:type="gramStart"/>
      <w:r w:rsidRPr="00DF30C4">
        <w:rPr>
          <w:rFonts w:ascii="Calibri" w:hAnsi="Calibri"/>
          <w:bCs/>
          <w:color w:val="000000" w:themeColor="text1"/>
        </w:rPr>
        <w:t>will be classed</w:t>
      </w:r>
      <w:proofErr w:type="gramEnd"/>
      <w:r w:rsidRPr="00DF30C4">
        <w:rPr>
          <w:rFonts w:ascii="Calibri" w:hAnsi="Calibri"/>
          <w:bCs/>
          <w:color w:val="000000" w:themeColor="text1"/>
        </w:rPr>
        <w:t xml:space="preserve"> as uncontrolled. </w:t>
      </w:r>
      <w:r w:rsidRPr="00DF30C4">
        <w:rPr>
          <w:rFonts w:ascii="Calibri" w:hAnsi="Calibri"/>
          <w:color w:val="000000" w:themeColor="text1"/>
        </w:rPr>
        <w:t>Researchers and their teams may print off this document for training and reference purposes but are responsible for regularly checking the RKE website for more recent versions.</w:t>
      </w:r>
      <w:r w:rsidRPr="00DF30C4">
        <w:rPr>
          <w:rFonts w:ascii="Calibri" w:hAnsi="Calibri" w:cs="Calibri"/>
          <w:color w:val="000000" w:themeColor="text1"/>
        </w:rPr>
        <w:t xml:space="preserve"> </w:t>
      </w:r>
      <w:r w:rsidR="001466C5" w:rsidRPr="00DF30C4">
        <w:rPr>
          <w:rFonts w:ascii="Calibri" w:hAnsi="Calibri"/>
          <w:bCs/>
          <w:color w:val="000000" w:themeColor="text1"/>
        </w:rPr>
        <w:br w:type="page"/>
      </w:r>
    </w:p>
    <w:p w:rsidR="00C21AF9" w:rsidRPr="00DF30C4" w:rsidRDefault="00C21AF9" w:rsidP="00C21AF9">
      <w:pPr>
        <w:ind w:left="0"/>
        <w:rPr>
          <w:rFonts w:ascii="Calibri" w:hAnsi="Calibri"/>
          <w:b/>
          <w:bCs/>
        </w:rPr>
      </w:pPr>
    </w:p>
    <w:p w:rsidR="00E04545" w:rsidRPr="00E04545" w:rsidRDefault="005D3950" w:rsidP="00E04545">
      <w:pPr>
        <w:pStyle w:val="Default"/>
        <w:numPr>
          <w:ilvl w:val="0"/>
          <w:numId w:val="15"/>
        </w:numPr>
        <w:rPr>
          <w:rFonts w:ascii="Calibri" w:hAnsi="Calibri"/>
          <w:b/>
        </w:rPr>
      </w:pPr>
      <w:r w:rsidRPr="00E04545">
        <w:rPr>
          <w:rFonts w:ascii="Calibri" w:hAnsi="Calibri"/>
          <w:b/>
        </w:rPr>
        <w:t>Background</w:t>
      </w:r>
    </w:p>
    <w:p w:rsidR="00664CD2" w:rsidRDefault="00E04545" w:rsidP="00E04545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</w:rPr>
      </w:pPr>
      <w:r w:rsidRPr="00E04545">
        <w:rPr>
          <w:rFonts w:ascii="Calibri" w:hAnsi="Calibri"/>
        </w:rPr>
        <w:t xml:space="preserve">Under the Research Governance Framework for Health and Social Care, MMU has a responsibility to monitor research studies for which it acts as a sponsor.  Additionally, the Concordat for Research Integrity expects that all research </w:t>
      </w:r>
      <w:proofErr w:type="gramStart"/>
      <w:r w:rsidRPr="00E04545">
        <w:rPr>
          <w:rFonts w:ascii="Calibri" w:hAnsi="Calibri"/>
        </w:rPr>
        <w:t>will be conducted</w:t>
      </w:r>
      <w:proofErr w:type="gramEnd"/>
      <w:r w:rsidRPr="00E04545">
        <w:rPr>
          <w:rFonts w:ascii="Calibri" w:hAnsi="Calibri"/>
        </w:rPr>
        <w:t xml:space="preserve"> according to the highest standards of rigour and integrity</w:t>
      </w:r>
      <w:r>
        <w:rPr>
          <w:rFonts w:ascii="Calibri" w:hAnsi="Calibri"/>
        </w:rPr>
        <w:t>, and that organisations will h</w:t>
      </w:r>
      <w:r w:rsidRPr="00E04545">
        <w:rPr>
          <w:rFonts w:ascii="Calibri" w:hAnsi="Calibri"/>
        </w:rPr>
        <w:t>ave procedures in place to ensure that research</w:t>
      </w:r>
      <w:r>
        <w:rPr>
          <w:rFonts w:ascii="Calibri" w:hAnsi="Calibri"/>
        </w:rPr>
        <w:t xml:space="preserve"> </w:t>
      </w:r>
      <w:r w:rsidRPr="00E04545">
        <w:rPr>
          <w:rFonts w:ascii="Calibri" w:hAnsi="Calibri"/>
        </w:rPr>
        <w:t>is conducted in accordance with standards of best practice</w:t>
      </w:r>
      <w:r>
        <w:rPr>
          <w:rFonts w:ascii="Calibri" w:hAnsi="Calibri"/>
        </w:rPr>
        <w:t xml:space="preserve">.  </w:t>
      </w:r>
      <w:r w:rsidR="00664CD2">
        <w:rPr>
          <w:rFonts w:ascii="Calibri" w:hAnsi="Calibri"/>
        </w:rPr>
        <w:t>Adequate monitoring of research studies ensures th</w:t>
      </w:r>
      <w:r w:rsidR="005B5203">
        <w:rPr>
          <w:rFonts w:ascii="Calibri" w:hAnsi="Calibri"/>
        </w:rPr>
        <w:t>at th</w:t>
      </w:r>
      <w:r w:rsidR="00664CD2">
        <w:rPr>
          <w:rFonts w:ascii="Calibri" w:hAnsi="Calibri"/>
        </w:rPr>
        <w:t xml:space="preserve">e wellbeing of participants and quality of data </w:t>
      </w:r>
      <w:proofErr w:type="gramStart"/>
      <w:r w:rsidR="005B5203">
        <w:rPr>
          <w:rFonts w:ascii="Calibri" w:hAnsi="Calibri"/>
        </w:rPr>
        <w:t>are maintained</w:t>
      </w:r>
      <w:proofErr w:type="gramEnd"/>
      <w:r w:rsidR="005B5203">
        <w:rPr>
          <w:rFonts w:ascii="Calibri" w:hAnsi="Calibri"/>
        </w:rPr>
        <w:t xml:space="preserve"> throughout the study</w:t>
      </w:r>
      <w:r w:rsidR="00664CD2">
        <w:rPr>
          <w:rFonts w:ascii="Calibri" w:hAnsi="Calibri"/>
        </w:rPr>
        <w:t>.</w:t>
      </w:r>
      <w:r w:rsidR="00D12E61">
        <w:rPr>
          <w:rFonts w:ascii="Calibri" w:hAnsi="Calibri"/>
        </w:rPr>
        <w:t xml:space="preserve">  The type of monitoring and audit per</w:t>
      </w:r>
      <w:r w:rsidR="008664FB">
        <w:rPr>
          <w:rFonts w:ascii="Calibri" w:hAnsi="Calibri"/>
        </w:rPr>
        <w:t>formed will depend upon the nature</w:t>
      </w:r>
      <w:r w:rsidR="00D12E61">
        <w:rPr>
          <w:rFonts w:ascii="Calibri" w:hAnsi="Calibri"/>
        </w:rPr>
        <w:t xml:space="preserve"> and complexity of the study.</w:t>
      </w:r>
    </w:p>
    <w:p w:rsidR="00664CD2" w:rsidRDefault="00664CD2" w:rsidP="00E04545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</w:rPr>
      </w:pPr>
    </w:p>
    <w:p w:rsidR="00A76975" w:rsidRPr="00DF30C4" w:rsidRDefault="00A76975" w:rsidP="00D837C7">
      <w:pPr>
        <w:pStyle w:val="Default"/>
        <w:numPr>
          <w:ilvl w:val="0"/>
          <w:numId w:val="15"/>
        </w:numPr>
        <w:rPr>
          <w:rFonts w:ascii="Calibri" w:hAnsi="Calibri"/>
          <w:b/>
        </w:rPr>
      </w:pPr>
      <w:r w:rsidRPr="00DF30C4">
        <w:rPr>
          <w:rFonts w:ascii="Calibri" w:hAnsi="Calibri"/>
          <w:b/>
          <w:bCs/>
        </w:rPr>
        <w:t xml:space="preserve">Purpose </w:t>
      </w:r>
    </w:p>
    <w:p w:rsidR="005D3950" w:rsidRDefault="005B5203" w:rsidP="00A76975">
      <w:pPr>
        <w:pStyle w:val="Default"/>
        <w:rPr>
          <w:rFonts w:ascii="Calibri" w:hAnsi="Calibri"/>
        </w:rPr>
      </w:pPr>
      <w:r w:rsidRPr="0070212A">
        <w:rPr>
          <w:rFonts w:asciiTheme="minorHAnsi" w:hAnsiTheme="minorHAnsi"/>
        </w:rPr>
        <w:t>This Standard Operating Procedure (SOP) describes the process for</w:t>
      </w:r>
      <w:r>
        <w:rPr>
          <w:rFonts w:asciiTheme="minorHAnsi" w:hAnsiTheme="minorHAnsi"/>
        </w:rPr>
        <w:t xml:space="preserve"> monitoring and auditing research studies.  It applies to all studies involving </w:t>
      </w:r>
      <w:r w:rsidR="006B6179">
        <w:rPr>
          <w:rFonts w:asciiTheme="minorHAnsi" w:hAnsiTheme="minorHAnsi"/>
        </w:rPr>
        <w:t xml:space="preserve">human </w:t>
      </w:r>
      <w:r>
        <w:rPr>
          <w:rFonts w:asciiTheme="minorHAnsi" w:hAnsiTheme="minorHAnsi"/>
        </w:rPr>
        <w:t>participants.</w:t>
      </w:r>
    </w:p>
    <w:p w:rsidR="00390364" w:rsidRPr="00390364" w:rsidRDefault="00390364" w:rsidP="00A76975">
      <w:pPr>
        <w:pStyle w:val="Default"/>
        <w:rPr>
          <w:rFonts w:ascii="Calibri" w:hAnsi="Calibri"/>
        </w:rPr>
      </w:pPr>
    </w:p>
    <w:p w:rsidR="00C21AF9" w:rsidRPr="00352930" w:rsidRDefault="00C21AF9" w:rsidP="00D837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 w:rsidRPr="00D837C7">
        <w:rPr>
          <w:rFonts w:ascii="Calibri" w:hAnsi="Calibri"/>
          <w:b/>
          <w:bCs/>
          <w:color w:val="000000"/>
        </w:rPr>
        <w:t xml:space="preserve">Procedure </w:t>
      </w:r>
    </w:p>
    <w:p w:rsidR="004059A0" w:rsidRPr="004059A0" w:rsidRDefault="004059A0" w:rsidP="004059A0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bCs/>
          <w:color w:val="000000"/>
        </w:rPr>
        <w:t>Routine Monitoring and Audit</w:t>
      </w:r>
      <w:r w:rsidRPr="004059A0">
        <w:rPr>
          <w:rFonts w:ascii="Calibri" w:hAnsi="Calibri"/>
          <w:b/>
          <w:bCs/>
          <w:color w:val="000000"/>
        </w:rPr>
        <w:t xml:space="preserve"> </w:t>
      </w:r>
    </w:p>
    <w:p w:rsidR="00E3546C" w:rsidRDefault="00FC0262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frequency</w:t>
      </w:r>
      <w:r w:rsidR="00E23D64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style, and persons performing monitoring will vary depending on the study.  </w:t>
      </w:r>
      <w:r w:rsidR="00E87DA5">
        <w:rPr>
          <w:rFonts w:ascii="Calibri" w:hAnsi="Calibri"/>
          <w:color w:val="000000"/>
        </w:rPr>
        <w:t xml:space="preserve">For student </w:t>
      </w:r>
      <w:r w:rsidR="00153698">
        <w:rPr>
          <w:rFonts w:ascii="Calibri" w:hAnsi="Calibri"/>
          <w:color w:val="000000"/>
        </w:rPr>
        <w:t>research,</w:t>
      </w:r>
      <w:r w:rsidR="00E87DA5">
        <w:rPr>
          <w:rFonts w:ascii="Calibri" w:hAnsi="Calibri"/>
          <w:color w:val="000000"/>
        </w:rPr>
        <w:t xml:space="preserve"> </w:t>
      </w:r>
      <w:proofErr w:type="gramStart"/>
      <w:r w:rsidR="00E87DA5">
        <w:rPr>
          <w:rFonts w:ascii="Calibri" w:hAnsi="Calibri"/>
          <w:color w:val="000000"/>
        </w:rPr>
        <w:t xml:space="preserve">monitoring </w:t>
      </w:r>
      <w:r w:rsidR="00153698">
        <w:rPr>
          <w:rFonts w:ascii="Calibri" w:hAnsi="Calibri"/>
          <w:color w:val="000000"/>
        </w:rPr>
        <w:t>should</w:t>
      </w:r>
      <w:r w:rsidR="00E87DA5">
        <w:rPr>
          <w:rFonts w:ascii="Calibri" w:hAnsi="Calibri"/>
          <w:color w:val="000000"/>
        </w:rPr>
        <w:t xml:space="preserve"> be performed by the academic supervisor</w:t>
      </w:r>
      <w:proofErr w:type="gramEnd"/>
      <w:r w:rsidR="00E87DA5">
        <w:rPr>
          <w:rFonts w:ascii="Calibri" w:hAnsi="Calibri"/>
          <w:color w:val="000000"/>
        </w:rPr>
        <w:t xml:space="preserve">.  </w:t>
      </w:r>
      <w:r w:rsidR="00E93457">
        <w:rPr>
          <w:rFonts w:ascii="Calibri" w:hAnsi="Calibri"/>
          <w:color w:val="000000"/>
        </w:rPr>
        <w:t>A</w:t>
      </w:r>
      <w:r w:rsidR="008664FB">
        <w:rPr>
          <w:rFonts w:ascii="Calibri" w:hAnsi="Calibri"/>
          <w:color w:val="000000"/>
        </w:rPr>
        <w:t xml:space="preserve">ll research studies </w:t>
      </w:r>
      <w:r w:rsidR="005441E5">
        <w:rPr>
          <w:rFonts w:ascii="Calibri" w:hAnsi="Calibri"/>
          <w:color w:val="000000"/>
        </w:rPr>
        <w:t>should</w:t>
      </w:r>
      <w:r w:rsidR="008664FB">
        <w:rPr>
          <w:rFonts w:ascii="Calibri" w:hAnsi="Calibri"/>
          <w:color w:val="000000"/>
        </w:rPr>
        <w:t xml:space="preserve"> </w:t>
      </w:r>
      <w:r w:rsidR="000221CF">
        <w:rPr>
          <w:rFonts w:ascii="Calibri" w:hAnsi="Calibri"/>
          <w:color w:val="000000"/>
        </w:rPr>
        <w:t>monitor</w:t>
      </w:r>
      <w:r w:rsidR="00FD5206">
        <w:rPr>
          <w:rFonts w:ascii="Calibri" w:hAnsi="Calibri"/>
          <w:color w:val="000000"/>
        </w:rPr>
        <w:t xml:space="preserve"> and/or audit the following</w:t>
      </w:r>
      <w:r w:rsidR="008664FB">
        <w:rPr>
          <w:rFonts w:ascii="Calibri" w:hAnsi="Calibri"/>
          <w:color w:val="000000"/>
        </w:rPr>
        <w:t>:</w:t>
      </w:r>
      <w:r w:rsidR="00E3546C">
        <w:rPr>
          <w:rFonts w:ascii="Calibri" w:hAnsi="Calibri"/>
          <w:color w:val="000000"/>
        </w:rPr>
        <w:t xml:space="preserve"> </w:t>
      </w:r>
    </w:p>
    <w:p w:rsidR="000221CF" w:rsidRDefault="000221CF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193"/>
      </w:tblGrid>
      <w:tr w:rsidR="000221CF" w:rsidTr="00304692">
        <w:tc>
          <w:tcPr>
            <w:tcW w:w="2263" w:type="dxa"/>
          </w:tcPr>
          <w:p w:rsidR="000221CF" w:rsidRDefault="000221CF" w:rsidP="00352930">
            <w:pPr>
              <w:autoSpaceDE w:val="0"/>
              <w:autoSpaceDN w:val="0"/>
              <w:adjustRightInd w:val="0"/>
              <w:ind w:left="0" w:righ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Monitoring</w:t>
            </w:r>
          </w:p>
        </w:tc>
        <w:tc>
          <w:tcPr>
            <w:tcW w:w="8193" w:type="dxa"/>
          </w:tcPr>
          <w:p w:rsidR="000221CF" w:rsidRPr="000221CF" w:rsidRDefault="000221CF" w:rsidP="000221CF">
            <w:pPr>
              <w:autoSpaceDE w:val="0"/>
              <w:autoSpaceDN w:val="0"/>
              <w:adjustRightInd w:val="0"/>
              <w:ind w:left="0" w:righ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confirm that:</w:t>
            </w:r>
          </w:p>
        </w:tc>
      </w:tr>
      <w:tr w:rsidR="000221CF" w:rsidTr="00304692">
        <w:tc>
          <w:tcPr>
            <w:tcW w:w="2263" w:type="dxa"/>
          </w:tcPr>
          <w:p w:rsidR="000221CF" w:rsidRDefault="000221CF" w:rsidP="00352930">
            <w:pPr>
              <w:autoSpaceDE w:val="0"/>
              <w:autoSpaceDN w:val="0"/>
              <w:adjustRightInd w:val="0"/>
              <w:ind w:left="0" w:righ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Consent Process</w:t>
            </w:r>
          </w:p>
        </w:tc>
        <w:tc>
          <w:tcPr>
            <w:tcW w:w="8193" w:type="dxa"/>
          </w:tcPr>
          <w:p w:rsidR="000221CF" w:rsidRPr="000221CF" w:rsidRDefault="005441E5" w:rsidP="000221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Participants are being consented appropriately</w:t>
            </w:r>
          </w:p>
          <w:p w:rsidR="000221CF" w:rsidRPr="000221CF" w:rsidRDefault="000221CF" w:rsidP="000221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 w:rsidRPr="000221CF">
              <w:rPr>
                <w:rFonts w:ascii="Calibri" w:hAnsi="Calibri"/>
                <w:color w:val="000000"/>
              </w:rPr>
              <w:t>A consent form has been completed for all participants</w:t>
            </w:r>
          </w:p>
          <w:p w:rsidR="000221CF" w:rsidRPr="000221CF" w:rsidRDefault="000221CF" w:rsidP="000221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 w:rsidRPr="000221CF">
              <w:rPr>
                <w:rFonts w:ascii="Calibri" w:hAnsi="Calibri"/>
                <w:color w:val="000000"/>
              </w:rPr>
              <w:t xml:space="preserve">All consent forms have been completed correctly </w:t>
            </w:r>
          </w:p>
        </w:tc>
      </w:tr>
      <w:tr w:rsidR="000221CF" w:rsidTr="00304692">
        <w:tc>
          <w:tcPr>
            <w:tcW w:w="2263" w:type="dxa"/>
          </w:tcPr>
          <w:p w:rsidR="000221CF" w:rsidRDefault="000221CF" w:rsidP="00352930">
            <w:pPr>
              <w:autoSpaceDE w:val="0"/>
              <w:autoSpaceDN w:val="0"/>
              <w:adjustRightInd w:val="0"/>
              <w:ind w:left="0" w:righ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Protocol adherence</w:t>
            </w:r>
          </w:p>
        </w:tc>
        <w:tc>
          <w:tcPr>
            <w:tcW w:w="8193" w:type="dxa"/>
          </w:tcPr>
          <w:p w:rsidR="000221CF" w:rsidRDefault="000221CF" w:rsidP="000221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Eligibility criteria have been met for all participants</w:t>
            </w:r>
          </w:p>
          <w:p w:rsidR="006B6179" w:rsidRDefault="006B6179" w:rsidP="006B61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Study procedures have been followed as per the protocol</w:t>
            </w:r>
          </w:p>
          <w:p w:rsidR="006B6179" w:rsidRDefault="006B6179" w:rsidP="006B61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Withdrawals have been recorded as per the protocol</w:t>
            </w:r>
          </w:p>
          <w:p w:rsidR="000221CF" w:rsidRDefault="000221CF" w:rsidP="000221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Randomisation procedures have been followed (where applicable)</w:t>
            </w:r>
          </w:p>
          <w:p w:rsidR="00304692" w:rsidRDefault="00524D9C" w:rsidP="003046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AEs/SAE as recorded as per the protocol</w:t>
            </w:r>
            <w:r w:rsidR="00304692">
              <w:rPr>
                <w:rFonts w:ascii="Calibri" w:hAnsi="Calibri"/>
                <w:color w:val="000000"/>
              </w:rPr>
              <w:t xml:space="preserve"> </w:t>
            </w:r>
            <w:r w:rsidR="006B6179">
              <w:rPr>
                <w:rFonts w:ascii="Calibri" w:hAnsi="Calibri"/>
                <w:color w:val="000000"/>
              </w:rPr>
              <w:t>(where applicable)</w:t>
            </w:r>
          </w:p>
          <w:p w:rsidR="00524D9C" w:rsidRPr="000221CF" w:rsidRDefault="00524D9C" w:rsidP="003046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Protocol Violations are recorded as per the protocol</w:t>
            </w:r>
            <w:r w:rsidR="006B6179">
              <w:rPr>
                <w:rFonts w:ascii="Calibri" w:hAnsi="Calibri"/>
                <w:color w:val="000000"/>
              </w:rPr>
              <w:t xml:space="preserve"> (where applicable)</w:t>
            </w:r>
          </w:p>
        </w:tc>
      </w:tr>
      <w:tr w:rsidR="000221CF" w:rsidTr="00304692">
        <w:tc>
          <w:tcPr>
            <w:tcW w:w="2263" w:type="dxa"/>
          </w:tcPr>
          <w:p w:rsidR="000221CF" w:rsidRDefault="000221CF" w:rsidP="00352930">
            <w:pPr>
              <w:autoSpaceDE w:val="0"/>
              <w:autoSpaceDN w:val="0"/>
              <w:adjustRightInd w:val="0"/>
              <w:ind w:left="0" w:righ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Quality</w:t>
            </w:r>
          </w:p>
        </w:tc>
        <w:tc>
          <w:tcPr>
            <w:tcW w:w="8193" w:type="dxa"/>
          </w:tcPr>
          <w:p w:rsidR="000221CF" w:rsidRDefault="000221CF" w:rsidP="000221C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CRFs have been completed fully</w:t>
            </w:r>
            <w:r w:rsidR="006B6179">
              <w:rPr>
                <w:rFonts w:ascii="Calibri" w:hAnsi="Calibri"/>
                <w:color w:val="000000"/>
              </w:rPr>
              <w:t xml:space="preserve"> (where applicable)</w:t>
            </w:r>
          </w:p>
          <w:p w:rsidR="000221CF" w:rsidRDefault="000221CF" w:rsidP="006B61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0" w:hanging="21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has been </w:t>
            </w:r>
            <w:r w:rsidR="006B6179">
              <w:rPr>
                <w:rFonts w:ascii="Calibri" w:hAnsi="Calibri"/>
                <w:color w:val="000000"/>
              </w:rPr>
              <w:t>recorded a</w:t>
            </w:r>
            <w:r>
              <w:rPr>
                <w:rFonts w:ascii="Calibri" w:hAnsi="Calibri"/>
                <w:color w:val="000000"/>
              </w:rPr>
              <w:t>ccurately</w:t>
            </w:r>
          </w:p>
        </w:tc>
      </w:tr>
    </w:tbl>
    <w:p w:rsidR="000221CF" w:rsidRDefault="000221CF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343BB3" w:rsidRDefault="00343BB3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research requiring NHS or SCREC approval, a</w:t>
      </w:r>
      <w:r w:rsidR="00FD5206">
        <w:rPr>
          <w:rFonts w:ascii="Calibri" w:hAnsi="Calibri"/>
          <w:color w:val="000000"/>
        </w:rPr>
        <w:t xml:space="preserve">n audit of </w:t>
      </w:r>
      <w:r w:rsidR="00507070">
        <w:rPr>
          <w:rFonts w:ascii="Calibri" w:hAnsi="Calibri"/>
          <w:color w:val="000000"/>
        </w:rPr>
        <w:t>S</w:t>
      </w:r>
      <w:r w:rsidR="00FD5206">
        <w:rPr>
          <w:rFonts w:ascii="Calibri" w:hAnsi="Calibri"/>
          <w:color w:val="000000"/>
        </w:rPr>
        <w:t xml:space="preserve">tudy Master File (SMF) </w:t>
      </w:r>
      <w:r w:rsidR="00507070">
        <w:rPr>
          <w:rFonts w:ascii="Calibri" w:hAnsi="Calibri"/>
          <w:color w:val="000000"/>
        </w:rPr>
        <w:t>/</w:t>
      </w:r>
      <w:r w:rsidR="00FD5206">
        <w:rPr>
          <w:rFonts w:ascii="Calibri" w:hAnsi="Calibri"/>
          <w:color w:val="000000"/>
        </w:rPr>
        <w:t xml:space="preserve"> </w:t>
      </w:r>
      <w:r w:rsidR="00507070">
        <w:rPr>
          <w:rFonts w:ascii="Calibri" w:hAnsi="Calibri"/>
          <w:color w:val="000000"/>
        </w:rPr>
        <w:t>I</w:t>
      </w:r>
      <w:r w:rsidR="00FD5206">
        <w:rPr>
          <w:rFonts w:ascii="Calibri" w:hAnsi="Calibri"/>
          <w:color w:val="000000"/>
        </w:rPr>
        <w:t xml:space="preserve">nvestigator </w:t>
      </w:r>
      <w:r w:rsidR="00507070">
        <w:rPr>
          <w:rFonts w:ascii="Calibri" w:hAnsi="Calibri"/>
          <w:color w:val="000000"/>
        </w:rPr>
        <w:t>S</w:t>
      </w:r>
      <w:r w:rsidR="00FD5206">
        <w:rPr>
          <w:rFonts w:ascii="Calibri" w:hAnsi="Calibri"/>
          <w:color w:val="000000"/>
        </w:rPr>
        <w:t xml:space="preserve">ite </w:t>
      </w:r>
      <w:r w:rsidR="00507070">
        <w:rPr>
          <w:rFonts w:ascii="Calibri" w:hAnsi="Calibri"/>
          <w:color w:val="000000"/>
        </w:rPr>
        <w:t>F</w:t>
      </w:r>
      <w:r w:rsidR="00FD5206">
        <w:rPr>
          <w:rFonts w:ascii="Calibri" w:hAnsi="Calibri"/>
          <w:color w:val="000000"/>
        </w:rPr>
        <w:t>ile (ISF)</w:t>
      </w:r>
      <w:r w:rsidR="00507070">
        <w:rPr>
          <w:rFonts w:ascii="Calibri" w:hAnsi="Calibri"/>
          <w:color w:val="000000"/>
        </w:rPr>
        <w:t xml:space="preserve"> contents</w:t>
      </w:r>
      <w:r w:rsidR="008E7275">
        <w:rPr>
          <w:rFonts w:ascii="Calibri" w:hAnsi="Calibri"/>
          <w:color w:val="000000"/>
        </w:rPr>
        <w:t xml:space="preserve"> (</w:t>
      </w:r>
      <w:hyperlink r:id="rId9" w:history="1">
        <w:r w:rsidR="008E7275">
          <w:rPr>
            <w:rStyle w:val="Hyperlink"/>
            <w:rFonts w:ascii="Calibri" w:hAnsi="Calibri"/>
          </w:rPr>
          <w:t>Study Master File Audit</w:t>
        </w:r>
      </w:hyperlink>
      <w:r w:rsidR="008E7275">
        <w:rPr>
          <w:rFonts w:ascii="Calibri" w:hAnsi="Calibri"/>
          <w:color w:val="000000"/>
        </w:rPr>
        <w:t>)</w:t>
      </w:r>
      <w:r w:rsidR="00507070">
        <w:rPr>
          <w:rFonts w:ascii="Calibri" w:hAnsi="Calibri"/>
          <w:color w:val="000000"/>
        </w:rPr>
        <w:t>, staff training</w:t>
      </w:r>
      <w:r w:rsidR="00524D9C">
        <w:rPr>
          <w:rFonts w:ascii="Calibri" w:hAnsi="Calibri"/>
          <w:color w:val="000000"/>
        </w:rPr>
        <w:t xml:space="preserve"> records</w:t>
      </w:r>
      <w:r w:rsidR="00507070">
        <w:rPr>
          <w:rFonts w:ascii="Calibri" w:hAnsi="Calibri"/>
          <w:color w:val="000000"/>
        </w:rPr>
        <w:t xml:space="preserve"> and data security should take place before the start of </w:t>
      </w:r>
      <w:r w:rsidR="00524D9C">
        <w:rPr>
          <w:rFonts w:ascii="Calibri" w:hAnsi="Calibri"/>
          <w:color w:val="000000"/>
        </w:rPr>
        <w:t xml:space="preserve">a </w:t>
      </w:r>
      <w:r w:rsidR="00507070">
        <w:rPr>
          <w:rFonts w:ascii="Calibri" w:hAnsi="Calibri"/>
          <w:color w:val="000000"/>
        </w:rPr>
        <w:t>study</w:t>
      </w:r>
      <w:r w:rsidR="00675AC4">
        <w:rPr>
          <w:rFonts w:ascii="Calibri" w:hAnsi="Calibri"/>
          <w:color w:val="000000"/>
        </w:rPr>
        <w:t>.</w:t>
      </w:r>
      <w:r w:rsidR="0050707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:rsidR="00343BB3" w:rsidRDefault="00343BB3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304692" w:rsidRDefault="00343BB3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interventional research projects, t</w:t>
      </w:r>
      <w:r w:rsidR="00304692">
        <w:rPr>
          <w:rFonts w:ascii="Calibri" w:hAnsi="Calibri"/>
          <w:color w:val="000000"/>
        </w:rPr>
        <w:t xml:space="preserve">he CI for each study should also complete an </w:t>
      </w:r>
      <w:hyperlink r:id="rId10" w:history="1">
        <w:r w:rsidR="00DB0C88" w:rsidRPr="00DB0C88">
          <w:rPr>
            <w:rStyle w:val="Hyperlink"/>
            <w:rFonts w:ascii="Calibri" w:hAnsi="Calibri"/>
          </w:rPr>
          <w:t>I</w:t>
        </w:r>
        <w:r w:rsidR="00304692" w:rsidRPr="00DB0C88">
          <w:rPr>
            <w:rStyle w:val="Hyperlink"/>
            <w:rFonts w:ascii="Calibri" w:hAnsi="Calibri"/>
          </w:rPr>
          <w:t>ssue</w:t>
        </w:r>
        <w:r w:rsidR="00304692" w:rsidRPr="00DB0C88">
          <w:rPr>
            <w:rStyle w:val="Hyperlink"/>
            <w:rFonts w:ascii="Calibri" w:hAnsi="Calibri"/>
          </w:rPr>
          <w:t xml:space="preserve"> </w:t>
        </w:r>
        <w:r w:rsidR="00DB0C88" w:rsidRPr="00DB0C88">
          <w:rPr>
            <w:rStyle w:val="Hyperlink"/>
            <w:rFonts w:ascii="Calibri" w:hAnsi="Calibri"/>
          </w:rPr>
          <w:t>L</w:t>
        </w:r>
        <w:r w:rsidR="00304692" w:rsidRPr="00DB0C88">
          <w:rPr>
            <w:rStyle w:val="Hyperlink"/>
            <w:rFonts w:ascii="Calibri" w:hAnsi="Calibri"/>
          </w:rPr>
          <w:t>og</w:t>
        </w:r>
      </w:hyperlink>
      <w:r w:rsidR="00304692">
        <w:rPr>
          <w:rFonts w:ascii="Calibri" w:hAnsi="Calibri"/>
          <w:color w:val="000000"/>
        </w:rPr>
        <w:t xml:space="preserve"> throughout the study </w:t>
      </w:r>
      <w:r w:rsidR="00DB0C88">
        <w:rPr>
          <w:rFonts w:ascii="Calibri" w:hAnsi="Calibri"/>
          <w:color w:val="000000"/>
        </w:rPr>
        <w:t xml:space="preserve">recording </w:t>
      </w:r>
      <w:r w:rsidR="00304692">
        <w:rPr>
          <w:rFonts w:ascii="Calibri" w:hAnsi="Calibri"/>
          <w:color w:val="000000"/>
        </w:rPr>
        <w:t>an</w:t>
      </w:r>
      <w:r w:rsidR="00DB0C88">
        <w:rPr>
          <w:rFonts w:ascii="Calibri" w:hAnsi="Calibri"/>
          <w:color w:val="000000"/>
        </w:rPr>
        <w:t>y</w:t>
      </w:r>
      <w:r w:rsidR="00304692">
        <w:rPr>
          <w:rFonts w:ascii="Calibri" w:hAnsi="Calibri"/>
          <w:color w:val="000000"/>
        </w:rPr>
        <w:t xml:space="preserve"> problems encountered (excluding those </w:t>
      </w:r>
      <w:r w:rsidR="00DB0C88">
        <w:rPr>
          <w:rFonts w:ascii="Calibri" w:hAnsi="Calibri"/>
          <w:color w:val="000000"/>
        </w:rPr>
        <w:t xml:space="preserve">already </w:t>
      </w:r>
      <w:r w:rsidR="00304692">
        <w:rPr>
          <w:rFonts w:ascii="Calibri" w:hAnsi="Calibri"/>
          <w:color w:val="000000"/>
        </w:rPr>
        <w:t>recorded as protocol violations, protocol deviations, or adverse events)</w:t>
      </w:r>
      <w:r w:rsidR="00DB0C88">
        <w:rPr>
          <w:rFonts w:ascii="Calibri" w:hAnsi="Calibri"/>
          <w:color w:val="000000"/>
        </w:rPr>
        <w:t xml:space="preserve">.  This </w:t>
      </w:r>
      <w:proofErr w:type="gramStart"/>
      <w:r w:rsidR="00DB0C88">
        <w:rPr>
          <w:rFonts w:ascii="Calibri" w:hAnsi="Calibri"/>
          <w:color w:val="000000"/>
        </w:rPr>
        <w:t>should be forwarded</w:t>
      </w:r>
      <w:proofErr w:type="gramEnd"/>
      <w:r w:rsidR="00DB0C88">
        <w:rPr>
          <w:rFonts w:ascii="Calibri" w:hAnsi="Calibri"/>
          <w:color w:val="000000"/>
        </w:rPr>
        <w:t xml:space="preserve"> to the Ethics and Research Governance Manager at the end of the study as per </w:t>
      </w:r>
      <w:r w:rsidR="00DB0C88" w:rsidRPr="008E7275">
        <w:rPr>
          <w:rFonts w:ascii="Calibri" w:hAnsi="Calibri"/>
        </w:rPr>
        <w:t>SOP14 Study Closure</w:t>
      </w:r>
      <w:r w:rsidR="00DB0C88">
        <w:rPr>
          <w:rFonts w:ascii="Calibri" w:hAnsi="Calibri"/>
          <w:color w:val="000000"/>
        </w:rPr>
        <w:t>.</w:t>
      </w:r>
    </w:p>
    <w:p w:rsidR="00304692" w:rsidRDefault="00304692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DB2A39" w:rsidRPr="004059A0" w:rsidRDefault="00DB2A39" w:rsidP="00DB2A3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bCs/>
          <w:color w:val="000000"/>
        </w:rPr>
        <w:t>Recording of Monitoring/Audit</w:t>
      </w:r>
    </w:p>
    <w:p w:rsidR="00DB2A39" w:rsidRDefault="00343BB3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research requiring NHS or SCREC approval, a</w:t>
      </w:r>
      <w:r w:rsidR="00DB2A39">
        <w:rPr>
          <w:rFonts w:ascii="Calibri" w:hAnsi="Calibri"/>
          <w:color w:val="000000"/>
        </w:rPr>
        <w:t xml:space="preserve"> written record of all monitoring/audit activities along with documentation of any remedial action taken should be filed within the SMF</w:t>
      </w:r>
      <w:r w:rsidR="00FD5206">
        <w:rPr>
          <w:rFonts w:ascii="Calibri" w:hAnsi="Calibri"/>
          <w:color w:val="000000"/>
        </w:rPr>
        <w:t xml:space="preserve"> (See </w:t>
      </w:r>
      <w:hyperlink r:id="rId11" w:history="1">
        <w:r w:rsidR="00FD5206">
          <w:rPr>
            <w:rStyle w:val="Hyperlink"/>
            <w:rFonts w:ascii="Calibri" w:hAnsi="Calibri"/>
          </w:rPr>
          <w:t>SOP7 Study</w:t>
        </w:r>
        <w:r w:rsidR="00FD5206">
          <w:rPr>
            <w:rStyle w:val="Hyperlink"/>
            <w:rFonts w:ascii="Calibri" w:hAnsi="Calibri"/>
          </w:rPr>
          <w:t xml:space="preserve"> </w:t>
        </w:r>
        <w:r w:rsidR="00FD5206">
          <w:rPr>
            <w:rStyle w:val="Hyperlink"/>
            <w:rFonts w:ascii="Calibri" w:hAnsi="Calibri"/>
          </w:rPr>
          <w:t>Master File and Site File Set-up</w:t>
        </w:r>
      </w:hyperlink>
      <w:r w:rsidR="00FD5206">
        <w:rPr>
          <w:rFonts w:ascii="Calibri" w:hAnsi="Calibri"/>
          <w:color w:val="000000"/>
        </w:rPr>
        <w:t>)</w:t>
      </w:r>
      <w:r w:rsidR="00DB2A39">
        <w:rPr>
          <w:rFonts w:ascii="Calibri" w:hAnsi="Calibri"/>
          <w:color w:val="000000"/>
        </w:rPr>
        <w:t xml:space="preserve">  </w:t>
      </w:r>
    </w:p>
    <w:p w:rsidR="00DB2A39" w:rsidRDefault="00DB2A39" w:rsidP="003529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295B63" w:rsidRDefault="00295B6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524D9C" w:rsidRPr="004059A0" w:rsidRDefault="00524D9C" w:rsidP="00524D9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For cause audit</w:t>
      </w:r>
      <w:r w:rsidRPr="004059A0">
        <w:rPr>
          <w:rFonts w:ascii="Calibri" w:hAnsi="Calibri"/>
          <w:b/>
          <w:bCs/>
          <w:color w:val="000000"/>
        </w:rPr>
        <w:t xml:space="preserve"> </w:t>
      </w:r>
    </w:p>
    <w:p w:rsidR="00C32A3B" w:rsidRPr="00C32A3B" w:rsidRDefault="00C32A3B" w:rsidP="00C32A3B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bCs/>
          <w:color w:val="000000"/>
        </w:rPr>
        <w:t xml:space="preserve">On receipt of </w:t>
      </w:r>
      <w:r w:rsidR="00524D9C">
        <w:rPr>
          <w:rFonts w:ascii="Calibri" w:hAnsi="Calibri"/>
          <w:bCs/>
          <w:color w:val="000000"/>
        </w:rPr>
        <w:t>a protocol violation form</w:t>
      </w:r>
      <w:r>
        <w:rPr>
          <w:rFonts w:ascii="Calibri" w:hAnsi="Calibri"/>
          <w:bCs/>
          <w:color w:val="000000"/>
        </w:rPr>
        <w:t xml:space="preserve"> and </w:t>
      </w:r>
      <w:r w:rsidR="00524D9C">
        <w:rPr>
          <w:rFonts w:ascii="Calibri" w:hAnsi="Calibri"/>
          <w:bCs/>
          <w:color w:val="000000"/>
        </w:rPr>
        <w:t xml:space="preserve">or </w:t>
      </w:r>
      <w:r>
        <w:rPr>
          <w:rFonts w:ascii="Calibri" w:hAnsi="Calibri"/>
          <w:bCs/>
          <w:color w:val="000000"/>
        </w:rPr>
        <w:t>SAE</w:t>
      </w:r>
      <w:r w:rsidR="00524D9C">
        <w:rPr>
          <w:rFonts w:ascii="Calibri" w:hAnsi="Calibri"/>
          <w:bCs/>
          <w:color w:val="000000"/>
        </w:rPr>
        <w:t xml:space="preserve"> Form</w:t>
      </w:r>
      <w:r>
        <w:rPr>
          <w:rFonts w:ascii="Calibri" w:hAnsi="Calibri"/>
          <w:bCs/>
          <w:color w:val="000000"/>
        </w:rPr>
        <w:t xml:space="preserve">, the </w:t>
      </w:r>
      <w:r w:rsidR="00343BB3">
        <w:rPr>
          <w:rFonts w:ascii="Calibri" w:hAnsi="Calibri"/>
          <w:bCs/>
          <w:color w:val="000000"/>
        </w:rPr>
        <w:t>RKE Office</w:t>
      </w:r>
      <w:r>
        <w:rPr>
          <w:rFonts w:ascii="Calibri" w:hAnsi="Calibri"/>
          <w:bCs/>
          <w:color w:val="000000"/>
        </w:rPr>
        <w:t xml:space="preserve"> may </w:t>
      </w:r>
      <w:r w:rsidR="003562BA">
        <w:rPr>
          <w:rFonts w:ascii="Calibri" w:hAnsi="Calibri"/>
          <w:bCs/>
          <w:color w:val="000000"/>
        </w:rPr>
        <w:t>a</w:t>
      </w:r>
      <w:r w:rsidRPr="00D97982">
        <w:rPr>
          <w:rFonts w:ascii="Calibri" w:hAnsi="Calibri"/>
          <w:bCs/>
          <w:color w:val="000000"/>
        </w:rPr>
        <w:t xml:space="preserve">udit </w:t>
      </w:r>
      <w:r w:rsidR="00DB2A39">
        <w:rPr>
          <w:rFonts w:ascii="Calibri" w:hAnsi="Calibri"/>
          <w:bCs/>
          <w:color w:val="000000"/>
        </w:rPr>
        <w:t xml:space="preserve">areas of </w:t>
      </w:r>
      <w:r w:rsidR="003562BA">
        <w:rPr>
          <w:rFonts w:ascii="Calibri" w:hAnsi="Calibri"/>
          <w:bCs/>
          <w:color w:val="000000"/>
        </w:rPr>
        <w:t xml:space="preserve">the </w:t>
      </w:r>
      <w:r w:rsidRPr="00D97982">
        <w:rPr>
          <w:rFonts w:ascii="Calibri" w:hAnsi="Calibri"/>
          <w:bCs/>
          <w:color w:val="000000"/>
        </w:rPr>
        <w:t xml:space="preserve">research </w:t>
      </w:r>
      <w:r w:rsidR="003562BA">
        <w:rPr>
          <w:rFonts w:ascii="Calibri" w:hAnsi="Calibri"/>
          <w:bCs/>
          <w:color w:val="000000"/>
        </w:rPr>
        <w:t>study</w:t>
      </w:r>
      <w:r w:rsidRPr="00D97982">
        <w:rPr>
          <w:rFonts w:ascii="Calibri" w:hAnsi="Calibri"/>
          <w:bCs/>
          <w:color w:val="000000"/>
        </w:rPr>
        <w:t xml:space="preserve"> to assess the extent of the </w:t>
      </w:r>
      <w:r w:rsidR="003562BA">
        <w:rPr>
          <w:rFonts w:ascii="Calibri" w:hAnsi="Calibri"/>
          <w:bCs/>
          <w:color w:val="000000"/>
        </w:rPr>
        <w:t>problem</w:t>
      </w:r>
      <w:r w:rsidRPr="00D97982">
        <w:rPr>
          <w:rFonts w:ascii="Calibri" w:hAnsi="Calibri"/>
          <w:bCs/>
          <w:color w:val="000000"/>
        </w:rPr>
        <w:t xml:space="preserve"> and its relation to any other compliance issues</w:t>
      </w:r>
      <w:r>
        <w:rPr>
          <w:rFonts w:ascii="Calibri" w:hAnsi="Calibri"/>
          <w:bCs/>
          <w:color w:val="000000"/>
        </w:rPr>
        <w:t>.</w:t>
      </w:r>
    </w:p>
    <w:p w:rsidR="00E23D64" w:rsidRDefault="00E23D64">
      <w:pPr>
        <w:rPr>
          <w:rFonts w:ascii="Calibri" w:hAnsi="Calibri"/>
          <w:b/>
          <w:bCs/>
          <w:color w:val="000000"/>
        </w:rPr>
      </w:pPr>
    </w:p>
    <w:p w:rsidR="00DB2A39" w:rsidRPr="004059A0" w:rsidRDefault="00DB2A39" w:rsidP="00DB2A3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bCs/>
          <w:color w:val="000000"/>
        </w:rPr>
        <w:t>Audit by external bodies</w:t>
      </w:r>
      <w:r w:rsidRPr="004059A0">
        <w:rPr>
          <w:rFonts w:ascii="Calibri" w:hAnsi="Calibri"/>
          <w:b/>
          <w:bCs/>
          <w:color w:val="000000"/>
        </w:rPr>
        <w:t xml:space="preserve"> </w:t>
      </w:r>
    </w:p>
    <w:p w:rsidR="00A939F1" w:rsidRDefault="00DB2A39" w:rsidP="00DB2A39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Research studies </w:t>
      </w:r>
      <w:r w:rsidR="00A939F1">
        <w:rPr>
          <w:rFonts w:ascii="Calibri" w:hAnsi="Calibri"/>
          <w:color w:val="000000"/>
        </w:rPr>
        <w:t xml:space="preserve">may be subject to audit by external organisations involved in the research (e.g. NHS Research governance departments, regulatory bodies).   Reports from such audits </w:t>
      </w:r>
      <w:proofErr w:type="gramStart"/>
      <w:r w:rsidR="00A939F1">
        <w:rPr>
          <w:rFonts w:ascii="Calibri" w:hAnsi="Calibri"/>
          <w:color w:val="000000"/>
        </w:rPr>
        <w:t>should be filed</w:t>
      </w:r>
      <w:proofErr w:type="gramEnd"/>
      <w:r w:rsidR="00A939F1">
        <w:rPr>
          <w:rFonts w:ascii="Calibri" w:hAnsi="Calibri"/>
          <w:color w:val="000000"/>
        </w:rPr>
        <w:t xml:space="preserve"> in the SMF</w:t>
      </w:r>
      <w:r w:rsidR="00102DEB">
        <w:rPr>
          <w:rFonts w:ascii="Calibri" w:hAnsi="Calibri"/>
          <w:color w:val="000000"/>
        </w:rPr>
        <w:t xml:space="preserve"> where applicable</w:t>
      </w:r>
      <w:r w:rsidR="00A939F1">
        <w:rPr>
          <w:rFonts w:ascii="Calibri" w:hAnsi="Calibri"/>
          <w:color w:val="000000"/>
        </w:rPr>
        <w:t>.</w:t>
      </w:r>
      <w:r w:rsidR="00E205F0">
        <w:rPr>
          <w:rFonts w:ascii="Calibri" w:hAnsi="Calibri"/>
          <w:color w:val="000000"/>
        </w:rPr>
        <w:t xml:space="preserve">  A copy of the audit report </w:t>
      </w:r>
      <w:proofErr w:type="gramStart"/>
      <w:r w:rsidR="00E205F0">
        <w:rPr>
          <w:rFonts w:ascii="Calibri" w:hAnsi="Calibri"/>
          <w:color w:val="000000"/>
        </w:rPr>
        <w:t>sh</w:t>
      </w:r>
      <w:r w:rsidR="00102DEB">
        <w:rPr>
          <w:rFonts w:ascii="Calibri" w:hAnsi="Calibri"/>
          <w:color w:val="000000"/>
        </w:rPr>
        <w:t>ould be forwarded</w:t>
      </w:r>
      <w:proofErr w:type="gramEnd"/>
      <w:r w:rsidR="00102DEB">
        <w:rPr>
          <w:rFonts w:ascii="Calibri" w:hAnsi="Calibri"/>
          <w:color w:val="000000"/>
        </w:rPr>
        <w:t xml:space="preserve"> to the RKE Office</w:t>
      </w:r>
      <w:r w:rsidR="00E205F0">
        <w:rPr>
          <w:rFonts w:ascii="Calibri" w:hAnsi="Calibri"/>
          <w:color w:val="000000"/>
        </w:rPr>
        <w:t>.</w:t>
      </w:r>
    </w:p>
    <w:p w:rsidR="00DB2A39" w:rsidRPr="00DB2A39" w:rsidRDefault="00DB2A39" w:rsidP="00DB2A39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390364" w:rsidRPr="00FD5206" w:rsidRDefault="00390364" w:rsidP="00D837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Related Documents</w:t>
      </w:r>
    </w:p>
    <w:p w:rsidR="00FD5206" w:rsidRPr="00FD5206" w:rsidRDefault="008E7275" w:rsidP="00FD520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2" w:history="1">
        <w:r w:rsidR="00FD5206">
          <w:rPr>
            <w:rStyle w:val="Hyperlink"/>
            <w:rFonts w:ascii="Calibri" w:hAnsi="Calibri"/>
          </w:rPr>
          <w:t>SOP7 Study Master File and Site File Set-up</w:t>
        </w:r>
      </w:hyperlink>
    </w:p>
    <w:p w:rsidR="00FD5206" w:rsidRDefault="00FD5206" w:rsidP="00FD5206">
      <w:pPr>
        <w:autoSpaceDE w:val="0"/>
        <w:autoSpaceDN w:val="0"/>
        <w:adjustRightInd w:val="0"/>
        <w:spacing w:line="240" w:lineRule="auto"/>
        <w:ind w:left="0" w:right="0"/>
        <w:rPr>
          <w:rStyle w:val="Hyperlink"/>
          <w:rFonts w:ascii="Calibri" w:hAnsi="Calibri"/>
        </w:rPr>
      </w:pPr>
      <w:r w:rsidRPr="008E7275">
        <w:rPr>
          <w:rFonts w:ascii="Calibri" w:hAnsi="Calibri"/>
        </w:rPr>
        <w:t>SOP9 Site Set-up</w:t>
      </w:r>
    </w:p>
    <w:p w:rsidR="00DB0C88" w:rsidRDefault="00DB0C88" w:rsidP="00FD520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</w:rPr>
      </w:pPr>
      <w:r w:rsidRPr="008E7275">
        <w:rPr>
          <w:rFonts w:ascii="Calibri" w:hAnsi="Calibri"/>
        </w:rPr>
        <w:t>SOP14 Study Closure</w:t>
      </w:r>
    </w:p>
    <w:p w:rsidR="008E7275" w:rsidRDefault="008E7275" w:rsidP="00FD5206">
      <w:pPr>
        <w:autoSpaceDE w:val="0"/>
        <w:autoSpaceDN w:val="0"/>
        <w:adjustRightInd w:val="0"/>
        <w:spacing w:line="240" w:lineRule="auto"/>
        <w:ind w:left="0" w:right="0"/>
        <w:rPr>
          <w:rStyle w:val="Hyperlink"/>
          <w:rFonts w:ascii="Calibri" w:hAnsi="Calibri"/>
        </w:rPr>
      </w:pPr>
      <w:hyperlink r:id="rId13" w:history="1">
        <w:r>
          <w:rPr>
            <w:rStyle w:val="Hyperlink"/>
            <w:rFonts w:ascii="Calibri" w:hAnsi="Calibri"/>
          </w:rPr>
          <w:t>Study Master File Audit</w:t>
        </w:r>
      </w:hyperlink>
    </w:p>
    <w:p w:rsidR="00DB0C88" w:rsidRDefault="008E7275" w:rsidP="00FD520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4" w:history="1">
        <w:r w:rsidR="00DB0C88" w:rsidRPr="00DB0C88">
          <w:rPr>
            <w:rStyle w:val="Hyperlink"/>
            <w:rFonts w:ascii="Calibri" w:hAnsi="Calibri"/>
          </w:rPr>
          <w:t>Issue Log</w:t>
        </w:r>
      </w:hyperlink>
    </w:p>
    <w:p w:rsidR="00390364" w:rsidRPr="00390364" w:rsidRDefault="00390364" w:rsidP="00390364">
      <w:pPr>
        <w:pStyle w:val="ListParagraph"/>
        <w:autoSpaceDE w:val="0"/>
        <w:autoSpaceDN w:val="0"/>
        <w:adjustRightInd w:val="0"/>
        <w:spacing w:line="240" w:lineRule="auto"/>
        <w:ind w:left="360" w:right="0"/>
        <w:rPr>
          <w:rFonts w:ascii="Calibri" w:hAnsi="Calibri"/>
          <w:color w:val="000000"/>
        </w:rPr>
      </w:pPr>
    </w:p>
    <w:p w:rsidR="00390364" w:rsidRPr="00FD5206" w:rsidRDefault="00390364" w:rsidP="00D837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Referen</w:t>
      </w:r>
      <w:bookmarkStart w:id="0" w:name="_GoBack"/>
      <w:r>
        <w:rPr>
          <w:rFonts w:ascii="Calibri" w:hAnsi="Calibri"/>
          <w:b/>
          <w:bCs/>
          <w:color w:val="000000"/>
        </w:rPr>
        <w:t>c</w:t>
      </w:r>
      <w:bookmarkEnd w:id="0"/>
      <w:r>
        <w:rPr>
          <w:rFonts w:ascii="Calibri" w:hAnsi="Calibri"/>
          <w:b/>
          <w:bCs/>
          <w:color w:val="000000"/>
        </w:rPr>
        <w:t>es</w:t>
      </w:r>
    </w:p>
    <w:p w:rsidR="00FD5206" w:rsidRPr="00497C86" w:rsidRDefault="00FD5206" w:rsidP="00FD5206">
      <w:pPr>
        <w:pStyle w:val="Default"/>
        <w:rPr>
          <w:rFonts w:asciiTheme="minorHAnsi" w:hAnsiTheme="minorHAnsi"/>
          <w:bCs/>
        </w:rPr>
      </w:pPr>
      <w:r w:rsidRPr="00497C86">
        <w:rPr>
          <w:rFonts w:asciiTheme="minorHAnsi" w:hAnsiTheme="minorHAnsi"/>
          <w:bCs/>
        </w:rPr>
        <w:t>Research Governance Framework for Health and Social Care</w:t>
      </w:r>
    </w:p>
    <w:p w:rsidR="00FD5206" w:rsidRDefault="008E7275" w:rsidP="00FD5206">
      <w:pPr>
        <w:pStyle w:val="Default"/>
        <w:rPr>
          <w:rFonts w:asciiTheme="minorHAnsi" w:hAnsiTheme="minorHAnsi"/>
          <w:bCs/>
        </w:rPr>
      </w:pPr>
      <w:hyperlink r:id="rId15" w:history="1">
        <w:r w:rsidR="00FD5206" w:rsidRPr="00497C86">
          <w:rPr>
            <w:rStyle w:val="Hyperlink"/>
            <w:rFonts w:asciiTheme="minorHAnsi" w:hAnsiTheme="minorHAnsi"/>
            <w:bCs/>
          </w:rPr>
          <w:t>https://www.gov.uk/government/uploads/system/uploads/attachment_data/file/139565/dh_4122427.pdf</w:t>
        </w:r>
      </w:hyperlink>
    </w:p>
    <w:p w:rsidR="00FD5206" w:rsidRPr="00FD5206" w:rsidRDefault="00FD5206" w:rsidP="00FD5206">
      <w:pPr>
        <w:ind w:left="0"/>
        <w:rPr>
          <w:rFonts w:asciiTheme="minorHAnsi" w:hAnsiTheme="minorHAnsi"/>
        </w:rPr>
      </w:pPr>
      <w:r w:rsidRPr="00FD5206">
        <w:rPr>
          <w:rFonts w:asciiTheme="minorHAnsi" w:hAnsiTheme="minorHAnsi"/>
        </w:rPr>
        <w:t>The Concordat to Support Research Integrity</w:t>
      </w:r>
    </w:p>
    <w:p w:rsidR="00FD5206" w:rsidRPr="00497C86" w:rsidRDefault="008E7275" w:rsidP="00FD5206">
      <w:pPr>
        <w:pStyle w:val="Default"/>
        <w:rPr>
          <w:rFonts w:asciiTheme="minorHAnsi" w:hAnsiTheme="minorHAnsi"/>
          <w:bCs/>
        </w:rPr>
      </w:pPr>
      <w:hyperlink r:id="rId16" w:history="1">
        <w:r w:rsidR="00FD5206" w:rsidRPr="00497C86">
          <w:rPr>
            <w:rStyle w:val="Hyperlink"/>
            <w:rFonts w:asciiTheme="minorHAnsi" w:hAnsiTheme="minorHAnsi"/>
          </w:rPr>
          <w:t>http://www.universitiesuk.ac.uk/highereducation/Documents/2012/TheConcordatToSupportResearchIntegrity.pdf</w:t>
        </w:r>
      </w:hyperlink>
    </w:p>
    <w:p w:rsidR="00FD5206" w:rsidRPr="00FD5206" w:rsidRDefault="00FD5206" w:rsidP="00FD5206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sectPr w:rsidR="00FD5206" w:rsidRPr="00FD5206" w:rsidSect="00A76975">
      <w:footerReference w:type="defaul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EF" w:rsidRDefault="00AD00EF" w:rsidP="001466C5">
      <w:pPr>
        <w:spacing w:line="240" w:lineRule="auto"/>
      </w:pPr>
      <w:r>
        <w:separator/>
      </w:r>
    </w:p>
  </w:endnote>
  <w:endnote w:type="continuationSeparator" w:id="0">
    <w:p w:rsidR="00AD00EF" w:rsidRDefault="00AD00EF" w:rsidP="0014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67" w:rsidRDefault="00F12467" w:rsidP="00F12467">
    <w:pPr>
      <w:pStyle w:val="Footer"/>
      <w:jc w:val="center"/>
      <w:rPr>
        <w:bCs/>
        <w:sz w:val="20"/>
        <w:szCs w:val="20"/>
      </w:rPr>
    </w:pPr>
    <w:r w:rsidRPr="005D3950">
      <w:rPr>
        <w:sz w:val="20"/>
        <w:szCs w:val="20"/>
      </w:rPr>
      <w:t>SOP Ref No</w:t>
    </w:r>
    <w:r>
      <w:rPr>
        <w:sz w:val="20"/>
        <w:szCs w:val="20"/>
      </w:rPr>
      <w:t>:</w:t>
    </w:r>
    <w:r w:rsidRPr="005D3950">
      <w:rPr>
        <w:bCs/>
        <w:sz w:val="20"/>
        <w:szCs w:val="20"/>
      </w:rPr>
      <w:t xml:space="preserve"> MMU-RKE SOP 01</w:t>
    </w:r>
    <w:r w:rsidR="00062179">
      <w:rPr>
        <w:bCs/>
        <w:sz w:val="20"/>
        <w:szCs w:val="20"/>
      </w:rPr>
      <w:t>2</w:t>
    </w:r>
    <w:r w:rsidRPr="005D3950">
      <w:rPr>
        <w:bCs/>
        <w:sz w:val="20"/>
        <w:szCs w:val="20"/>
      </w:rPr>
      <w:t xml:space="preserve"> </w:t>
    </w:r>
    <w:r w:rsidR="001E50FF">
      <w:rPr>
        <w:bCs/>
        <w:sz w:val="20"/>
        <w:szCs w:val="20"/>
      </w:rPr>
      <w:tab/>
    </w:r>
    <w:r w:rsidR="001E50FF">
      <w:rPr>
        <w:bCs/>
        <w:sz w:val="20"/>
        <w:szCs w:val="20"/>
      </w:rPr>
      <w:tab/>
      <w:t xml:space="preserve">          V</w:t>
    </w:r>
    <w:r w:rsidRPr="005D3950">
      <w:rPr>
        <w:bCs/>
        <w:sz w:val="20"/>
        <w:szCs w:val="20"/>
      </w:rPr>
      <w:t xml:space="preserve">ersion </w:t>
    </w:r>
    <w:r w:rsidR="002C786B">
      <w:rPr>
        <w:bCs/>
        <w:sz w:val="20"/>
        <w:szCs w:val="20"/>
      </w:rPr>
      <w:t>1</w:t>
    </w:r>
    <w:r w:rsidR="001E50FF">
      <w:rPr>
        <w:bCs/>
        <w:sz w:val="20"/>
        <w:szCs w:val="20"/>
      </w:rPr>
      <w:t>.0</w:t>
    </w:r>
    <w:r w:rsidR="002C786B">
      <w:rPr>
        <w:bCs/>
        <w:sz w:val="20"/>
        <w:szCs w:val="20"/>
      </w:rPr>
      <w:t xml:space="preserve">, </w:t>
    </w:r>
    <w:r w:rsidR="001E50FF">
      <w:rPr>
        <w:bCs/>
        <w:sz w:val="20"/>
        <w:szCs w:val="20"/>
      </w:rPr>
      <w:t>1</w:t>
    </w:r>
    <w:r w:rsidR="001E50FF" w:rsidRPr="001E50FF">
      <w:rPr>
        <w:bCs/>
        <w:sz w:val="20"/>
        <w:szCs w:val="20"/>
        <w:vertAlign w:val="superscript"/>
      </w:rPr>
      <w:t>st</w:t>
    </w:r>
    <w:r w:rsidR="001E50FF">
      <w:rPr>
        <w:bCs/>
        <w:sz w:val="20"/>
        <w:szCs w:val="20"/>
      </w:rPr>
      <w:t xml:space="preserve"> February 2016</w:t>
    </w:r>
  </w:p>
  <w:p w:rsidR="00F12467" w:rsidRDefault="00F12467" w:rsidP="00F12467">
    <w:pPr>
      <w:pStyle w:val="Footer"/>
      <w:jc w:val="center"/>
      <w:rPr>
        <w:b/>
        <w:bCs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 \* MERGEFORMAT </w:instrText>
    </w:r>
    <w:r>
      <w:rPr>
        <w:bCs/>
        <w:sz w:val="20"/>
        <w:szCs w:val="20"/>
      </w:rPr>
      <w:fldChar w:fldCharType="separate"/>
    </w:r>
    <w:r w:rsidR="008E7275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 xml:space="preserve"> of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 \* MERGEFORMAT </w:instrText>
    </w:r>
    <w:r>
      <w:rPr>
        <w:bCs/>
        <w:sz w:val="20"/>
        <w:szCs w:val="20"/>
      </w:rPr>
      <w:fldChar w:fldCharType="separate"/>
    </w:r>
    <w:r w:rsidR="008E7275">
      <w:rPr>
        <w:bCs/>
        <w:noProof/>
        <w:sz w:val="20"/>
        <w:szCs w:val="20"/>
      </w:rPr>
      <w:t>3</w:t>
    </w:r>
    <w:r>
      <w:rPr>
        <w:bCs/>
        <w:sz w:val="20"/>
        <w:szCs w:val="20"/>
      </w:rPr>
      <w:fldChar w:fldCharType="end"/>
    </w:r>
  </w:p>
  <w:p w:rsidR="006A6084" w:rsidRPr="00F12467" w:rsidRDefault="00F12467" w:rsidP="00F12467">
    <w:pPr>
      <w:pStyle w:val="Footer"/>
      <w:jc w:val="center"/>
      <w:rPr>
        <w:bCs/>
        <w:sz w:val="20"/>
        <w:szCs w:val="20"/>
      </w:rPr>
    </w:pPr>
    <w:r>
      <w:rPr>
        <w:b/>
        <w:bCs/>
        <w:sz w:val="20"/>
        <w:szCs w:val="20"/>
      </w:rPr>
      <w:t>DOCUMENT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EF" w:rsidRDefault="00AD00EF" w:rsidP="001466C5">
      <w:pPr>
        <w:spacing w:line="240" w:lineRule="auto"/>
      </w:pPr>
      <w:r>
        <w:separator/>
      </w:r>
    </w:p>
  </w:footnote>
  <w:footnote w:type="continuationSeparator" w:id="0">
    <w:p w:rsidR="00AD00EF" w:rsidRDefault="00AD00EF" w:rsidP="00146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3E2"/>
    <w:multiLevelType w:val="hybridMultilevel"/>
    <w:tmpl w:val="025E4B52"/>
    <w:lvl w:ilvl="0" w:tplc="00FE6E0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372E"/>
    <w:multiLevelType w:val="multilevel"/>
    <w:tmpl w:val="E3666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A1BC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D6DEC"/>
    <w:multiLevelType w:val="hybridMultilevel"/>
    <w:tmpl w:val="6FC0921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B30"/>
    <w:multiLevelType w:val="hybridMultilevel"/>
    <w:tmpl w:val="B7D2999A"/>
    <w:lvl w:ilvl="0" w:tplc="00FE6E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76AE9"/>
    <w:multiLevelType w:val="multilevel"/>
    <w:tmpl w:val="BFDC13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A834F1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83642"/>
    <w:multiLevelType w:val="hybridMultilevel"/>
    <w:tmpl w:val="748CAD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4687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0629E1"/>
    <w:multiLevelType w:val="hybridMultilevel"/>
    <w:tmpl w:val="5B0430D2"/>
    <w:lvl w:ilvl="0" w:tplc="55BECE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7212B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D0D2C"/>
    <w:multiLevelType w:val="multilevel"/>
    <w:tmpl w:val="F13C4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62015"/>
    <w:multiLevelType w:val="hybridMultilevel"/>
    <w:tmpl w:val="EFF4EFB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09C"/>
    <w:multiLevelType w:val="hybridMultilevel"/>
    <w:tmpl w:val="D2FA6C02"/>
    <w:lvl w:ilvl="0" w:tplc="00FE6E0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D529F8"/>
    <w:multiLevelType w:val="hybridMultilevel"/>
    <w:tmpl w:val="23BE903A"/>
    <w:lvl w:ilvl="0" w:tplc="9068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72EF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697CFF"/>
    <w:multiLevelType w:val="hybridMultilevel"/>
    <w:tmpl w:val="AB6CE37A"/>
    <w:lvl w:ilvl="0" w:tplc="094CF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1"/>
  </w:num>
  <w:num w:numId="16">
    <w:abstractNumId w:val="8"/>
  </w:num>
  <w:num w:numId="17">
    <w:abstractNumId w:val="10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5"/>
    <w:rsid w:val="000221CF"/>
    <w:rsid w:val="00060721"/>
    <w:rsid w:val="00062179"/>
    <w:rsid w:val="000708C3"/>
    <w:rsid w:val="00073550"/>
    <w:rsid w:val="00095487"/>
    <w:rsid w:val="000C79B1"/>
    <w:rsid w:val="000D0238"/>
    <w:rsid w:val="000D2E92"/>
    <w:rsid w:val="000D67D4"/>
    <w:rsid w:val="00102DEB"/>
    <w:rsid w:val="00124147"/>
    <w:rsid w:val="00127B6F"/>
    <w:rsid w:val="001466C5"/>
    <w:rsid w:val="00153698"/>
    <w:rsid w:val="001B0036"/>
    <w:rsid w:val="001B4475"/>
    <w:rsid w:val="001B4880"/>
    <w:rsid w:val="001D64C3"/>
    <w:rsid w:val="001E50FF"/>
    <w:rsid w:val="001E75FA"/>
    <w:rsid w:val="001F49E4"/>
    <w:rsid w:val="00294596"/>
    <w:rsid w:val="00295B63"/>
    <w:rsid w:val="002C03A4"/>
    <w:rsid w:val="002C681F"/>
    <w:rsid w:val="002C786B"/>
    <w:rsid w:val="00304692"/>
    <w:rsid w:val="00316C5B"/>
    <w:rsid w:val="00343BB3"/>
    <w:rsid w:val="00352930"/>
    <w:rsid w:val="003562BA"/>
    <w:rsid w:val="003846F2"/>
    <w:rsid w:val="00390364"/>
    <w:rsid w:val="004059A0"/>
    <w:rsid w:val="00421D6F"/>
    <w:rsid w:val="0043377A"/>
    <w:rsid w:val="004D34DB"/>
    <w:rsid w:val="004D77BC"/>
    <w:rsid w:val="00507070"/>
    <w:rsid w:val="00524D9C"/>
    <w:rsid w:val="00525A50"/>
    <w:rsid w:val="005304C6"/>
    <w:rsid w:val="005441E5"/>
    <w:rsid w:val="00590A0C"/>
    <w:rsid w:val="005B5203"/>
    <w:rsid w:val="005D3950"/>
    <w:rsid w:val="005F6D2E"/>
    <w:rsid w:val="00664CD2"/>
    <w:rsid w:val="00675AC4"/>
    <w:rsid w:val="0068074B"/>
    <w:rsid w:val="006A0B2D"/>
    <w:rsid w:val="006A490D"/>
    <w:rsid w:val="006A6084"/>
    <w:rsid w:val="006B6179"/>
    <w:rsid w:val="006C7155"/>
    <w:rsid w:val="006D6350"/>
    <w:rsid w:val="00763E6D"/>
    <w:rsid w:val="007B7F2F"/>
    <w:rsid w:val="007C7C9B"/>
    <w:rsid w:val="00801D0E"/>
    <w:rsid w:val="00851701"/>
    <w:rsid w:val="00855D53"/>
    <w:rsid w:val="008664FB"/>
    <w:rsid w:val="00873502"/>
    <w:rsid w:val="00881048"/>
    <w:rsid w:val="008A16ED"/>
    <w:rsid w:val="008E677E"/>
    <w:rsid w:val="008E7275"/>
    <w:rsid w:val="008F66E6"/>
    <w:rsid w:val="009022E8"/>
    <w:rsid w:val="009808C2"/>
    <w:rsid w:val="00A21DC9"/>
    <w:rsid w:val="00A67283"/>
    <w:rsid w:val="00A76975"/>
    <w:rsid w:val="00A939F1"/>
    <w:rsid w:val="00AC0AF8"/>
    <w:rsid w:val="00AD00EF"/>
    <w:rsid w:val="00AD123C"/>
    <w:rsid w:val="00B51E3C"/>
    <w:rsid w:val="00B563D2"/>
    <w:rsid w:val="00C167F9"/>
    <w:rsid w:val="00C21AF9"/>
    <w:rsid w:val="00C32A3B"/>
    <w:rsid w:val="00CA1539"/>
    <w:rsid w:val="00D05E94"/>
    <w:rsid w:val="00D11DC6"/>
    <w:rsid w:val="00D12E61"/>
    <w:rsid w:val="00D66430"/>
    <w:rsid w:val="00D837C7"/>
    <w:rsid w:val="00D91560"/>
    <w:rsid w:val="00DB0C88"/>
    <w:rsid w:val="00DB2A39"/>
    <w:rsid w:val="00DC043E"/>
    <w:rsid w:val="00DD075F"/>
    <w:rsid w:val="00DE3A85"/>
    <w:rsid w:val="00DF30C4"/>
    <w:rsid w:val="00E04545"/>
    <w:rsid w:val="00E205F0"/>
    <w:rsid w:val="00E23D64"/>
    <w:rsid w:val="00E3546C"/>
    <w:rsid w:val="00E37FA4"/>
    <w:rsid w:val="00E87DA5"/>
    <w:rsid w:val="00E93457"/>
    <w:rsid w:val="00E93D65"/>
    <w:rsid w:val="00F12467"/>
    <w:rsid w:val="00F23392"/>
    <w:rsid w:val="00F261F9"/>
    <w:rsid w:val="00F435E4"/>
    <w:rsid w:val="00F84A4E"/>
    <w:rsid w:val="00FC0262"/>
    <w:rsid w:val="00FC78DA"/>
    <w:rsid w:val="00FD0557"/>
    <w:rsid w:val="00FD5206"/>
    <w:rsid w:val="00FE2ABF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1419B2-2178-4F95-BB8A-01B4FED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5"/>
  </w:style>
  <w:style w:type="paragraph" w:styleId="Footer">
    <w:name w:val="footer"/>
    <w:basedOn w:val="Normal"/>
    <w:link w:val="Foot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5"/>
  </w:style>
  <w:style w:type="character" w:styleId="PlaceholderText">
    <w:name w:val="Placeholder Text"/>
    <w:basedOn w:val="DefaultParagraphFont"/>
    <w:uiPriority w:val="99"/>
    <w:semiHidden/>
    <w:rsid w:val="009808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4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4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2.mmu.ac.uk/media/mmuacuk/content/documents/research/sop/linked-documents/Study-Master-File-Audit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u.ac.uk/media/mmuacuk/content/documents/research/sop/SOP7-Study-Master-File-and-Site-File-Set-up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niversitiesuk.ac.uk/highereducation/Documents/2012/TheConcordatToSupportResearchIntegr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mmu.ac.uk/media/mmuacuk/content/documents/research/sop/SOP7-Study-Master-File-and-Site-File-Set-u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uploads/system/uploads/attachment_data/file/139565/dh_4122427.pdf" TargetMode="External"/><Relationship Id="rId10" Type="http://schemas.openxmlformats.org/officeDocument/2006/relationships/hyperlink" Target="http://www2.mmu.ac.uk/media/mmuacuk/content/documents/research/sop/linked-documents/Issue-Log.doc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2.mmu.ac.uk/media/mmuacuk/content/documents/research/sop/linked-documents/Study-Master-File-Audit.docx" TargetMode="External"/><Relationship Id="rId14" Type="http://schemas.openxmlformats.org/officeDocument/2006/relationships/hyperlink" Target="http://www2.mmu.ac.uk/media/mmuacuk/content/documents/research/sop/linked-documents/Issue-Log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DF3-11C8-4A6B-B0EF-1E9B7EF38CCE}"/>
      </w:docPartPr>
      <w:docPartBody>
        <w:p w:rsidR="00BB3C9A" w:rsidRDefault="00BB3C9A">
          <w:r w:rsidRPr="00B25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A"/>
    <w:rsid w:val="002562D1"/>
    <w:rsid w:val="0036616B"/>
    <w:rsid w:val="006E26E9"/>
    <w:rsid w:val="007B2C0E"/>
    <w:rsid w:val="008709B6"/>
    <w:rsid w:val="008C0921"/>
    <w:rsid w:val="00BB3C9A"/>
    <w:rsid w:val="00DA0827"/>
    <w:rsid w:val="00E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6B"/>
    <w:rPr>
      <w:color w:val="808080"/>
    </w:rPr>
  </w:style>
  <w:style w:type="paragraph" w:customStyle="1" w:styleId="A2BA3E328627448FAAFD2F0E53224DA8">
    <w:name w:val="A2BA3E328627448FAAFD2F0E53224DA8"/>
    <w:rsid w:val="00BB3C9A"/>
  </w:style>
  <w:style w:type="paragraph" w:customStyle="1" w:styleId="D7D25702867048DAA16660EA53517B94">
    <w:name w:val="D7D25702867048DAA16660EA53517B94"/>
    <w:rsid w:val="00BB3C9A"/>
  </w:style>
  <w:style w:type="paragraph" w:customStyle="1" w:styleId="61DADF8294B241FCA3737AEA438B059B">
    <w:name w:val="61DADF8294B241FCA3737AEA438B059B"/>
    <w:rsid w:val="00BB3C9A"/>
  </w:style>
  <w:style w:type="paragraph" w:customStyle="1" w:styleId="EE16A579E11C44A08930E73F42265FFB">
    <w:name w:val="EE16A579E11C44A08930E73F42265FFB"/>
    <w:rsid w:val="00BB3C9A"/>
  </w:style>
  <w:style w:type="paragraph" w:customStyle="1" w:styleId="2390F829B0DA47549BCEF844AA7C2C01">
    <w:name w:val="2390F829B0DA47549BCEF844AA7C2C01"/>
    <w:rsid w:val="00BB3C9A"/>
  </w:style>
  <w:style w:type="paragraph" w:customStyle="1" w:styleId="EE91C23FFD1B4B15867161CB54431EB8">
    <w:name w:val="EE91C23FFD1B4B15867161CB54431EB8"/>
    <w:rsid w:val="00BB3C9A"/>
  </w:style>
  <w:style w:type="paragraph" w:customStyle="1" w:styleId="398726014402497A88BD5B8EDB134611">
    <w:name w:val="398726014402497A88BD5B8EDB134611"/>
    <w:rsid w:val="00BB3C9A"/>
  </w:style>
  <w:style w:type="paragraph" w:customStyle="1" w:styleId="D438896C891F4662B261F96502E54C50">
    <w:name w:val="D438896C891F4662B261F96502E54C50"/>
    <w:rsid w:val="00BB3C9A"/>
  </w:style>
  <w:style w:type="paragraph" w:customStyle="1" w:styleId="DE54C0079EAD42A18A8CAE2450B1CCBA">
    <w:name w:val="DE54C0079EAD42A18A8CAE2450B1CCBA"/>
    <w:rsid w:val="0036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78CF-DF47-40C6-84AF-2F076868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Zoe Lingard</cp:lastModifiedBy>
  <cp:revision>34</cp:revision>
  <dcterms:created xsi:type="dcterms:W3CDTF">2015-08-05T15:53:00Z</dcterms:created>
  <dcterms:modified xsi:type="dcterms:W3CDTF">2016-02-18T14:38:00Z</dcterms:modified>
</cp:coreProperties>
</file>