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A50C8" w:rsidRDefault="00EA50C8" w:rsidP="00EA50C8">
      <w:pPr>
        <w:jc w:val="right"/>
        <w:rPr>
          <w:b/>
          <w:bCs/>
        </w:rPr>
      </w:pPr>
      <w:r>
        <w:rPr>
          <w:noProof/>
        </w:rPr>
        <w:drawing>
          <wp:inline distT="0" distB="0" distL="0" distR="0" wp14:anchorId="36087D05" wp14:editId="05362015">
            <wp:extent cx="1737360" cy="664845"/>
            <wp:effectExtent l="0" t="0" r="0" b="1905"/>
            <wp:docPr id="997294715" name="Picture 30" desc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14:paraId="1F586125" w14:textId="77777777" w:rsidR="00EA50C8" w:rsidRPr="00C92953" w:rsidRDefault="00EA50C8" w:rsidP="007B4CAF">
      <w:pPr>
        <w:jc w:val="center"/>
        <w:rPr>
          <w:b/>
          <w:bCs/>
          <w:color w:val="FF0000"/>
        </w:rPr>
      </w:pPr>
      <w:r w:rsidRPr="1DB6A100">
        <w:rPr>
          <w:b/>
          <w:bCs/>
          <w:sz w:val="28"/>
          <w:szCs w:val="28"/>
        </w:rPr>
        <w:t>STANDARD OPERATING PROCEDURE</w:t>
      </w:r>
    </w:p>
    <w:tbl>
      <w:tblPr>
        <w:tblStyle w:val="TableGrid"/>
        <w:tblW w:w="5000" w:type="pct"/>
        <w:jc w:val="center"/>
        <w:tblLook w:val="04A0" w:firstRow="1" w:lastRow="0" w:firstColumn="1" w:lastColumn="0" w:noHBand="0" w:noVBand="1"/>
      </w:tblPr>
      <w:tblGrid>
        <w:gridCol w:w="4508"/>
        <w:gridCol w:w="4508"/>
      </w:tblGrid>
      <w:tr w:rsidR="00EA50C8" w14:paraId="1350E840" w14:textId="77777777" w:rsidTr="00B12B99">
        <w:trPr>
          <w:trHeight w:hRule="exact" w:val="567"/>
          <w:jc w:val="center"/>
        </w:trPr>
        <w:tc>
          <w:tcPr>
            <w:tcW w:w="2500" w:type="pct"/>
            <w:vAlign w:val="center"/>
          </w:tcPr>
          <w:p w14:paraId="0981A464" w14:textId="77777777" w:rsidR="00EA50C8" w:rsidRPr="00C92953" w:rsidRDefault="00EA50C8" w:rsidP="00C62E04">
            <w:pPr>
              <w:spacing w:before="120" w:after="120"/>
              <w:jc w:val="center"/>
              <w:rPr>
                <w:b/>
                <w:bCs/>
              </w:rPr>
            </w:pPr>
            <w:r w:rsidRPr="00C92953">
              <w:rPr>
                <w:b/>
                <w:bCs/>
              </w:rPr>
              <w:t>Re</w:t>
            </w:r>
            <w:r>
              <w:rPr>
                <w:b/>
                <w:bCs/>
              </w:rPr>
              <w:t>ference Number</w:t>
            </w:r>
          </w:p>
        </w:tc>
        <w:tc>
          <w:tcPr>
            <w:tcW w:w="2500" w:type="pct"/>
            <w:vAlign w:val="center"/>
          </w:tcPr>
          <w:p w14:paraId="15615666" w14:textId="627123D4" w:rsidR="00EA50C8" w:rsidRPr="00C92953" w:rsidRDefault="00EA50C8" w:rsidP="00C62E04">
            <w:pPr>
              <w:spacing w:before="120" w:after="120"/>
              <w:jc w:val="center"/>
              <w:rPr>
                <w:b/>
                <w:bCs/>
              </w:rPr>
            </w:pPr>
            <w:r>
              <w:rPr>
                <w:b/>
                <w:bCs/>
              </w:rPr>
              <w:t>MMUHTA</w:t>
            </w:r>
            <w:r w:rsidR="000A73D2">
              <w:rPr>
                <w:b/>
                <w:bCs/>
              </w:rPr>
              <w:t>_</w:t>
            </w:r>
            <w:r>
              <w:rPr>
                <w:b/>
                <w:bCs/>
              </w:rPr>
              <w:t>014</w:t>
            </w:r>
          </w:p>
        </w:tc>
      </w:tr>
      <w:tr w:rsidR="00EA50C8" w:rsidRPr="00EA50C8" w14:paraId="33FC41C4" w14:textId="77777777" w:rsidTr="00B12B99">
        <w:trPr>
          <w:trHeight w:hRule="exact" w:val="830"/>
          <w:jc w:val="center"/>
        </w:trPr>
        <w:tc>
          <w:tcPr>
            <w:tcW w:w="2500" w:type="pct"/>
            <w:vAlign w:val="center"/>
          </w:tcPr>
          <w:p w14:paraId="59AD10AE" w14:textId="77777777" w:rsidR="00EA50C8" w:rsidRDefault="00EA50C8" w:rsidP="00C62E04">
            <w:pPr>
              <w:spacing w:before="120" w:after="120"/>
              <w:jc w:val="center"/>
              <w:rPr>
                <w:b/>
                <w:bCs/>
              </w:rPr>
            </w:pPr>
            <w:r>
              <w:rPr>
                <w:b/>
                <w:bCs/>
              </w:rPr>
              <w:t>Title</w:t>
            </w:r>
          </w:p>
        </w:tc>
        <w:tc>
          <w:tcPr>
            <w:tcW w:w="2500" w:type="pct"/>
            <w:vAlign w:val="center"/>
          </w:tcPr>
          <w:p w14:paraId="0EA1C516" w14:textId="734858F3" w:rsidR="00EA50C8" w:rsidRPr="00EA50C8" w:rsidRDefault="00B12B99" w:rsidP="00C62E04">
            <w:pPr>
              <w:spacing w:before="120" w:after="120"/>
              <w:jc w:val="center"/>
              <w:rPr>
                <w:rFonts w:asciiTheme="minorHAnsi" w:hAnsiTheme="minorHAnsi"/>
                <w:b/>
                <w:bCs/>
                <w:sz w:val="24"/>
                <w:szCs w:val="24"/>
              </w:rPr>
            </w:pPr>
            <w:r w:rsidRPr="194297D3">
              <w:rPr>
                <w:rFonts w:asciiTheme="minorHAnsi" w:hAnsiTheme="minorHAnsi"/>
                <w:b/>
                <w:bCs/>
                <w:sz w:val="24"/>
                <w:szCs w:val="24"/>
              </w:rPr>
              <w:t>Guidelines For Blood Sampling Via Venepuncture &amp; Cannulation</w:t>
            </w:r>
            <w:smartTag w:uri="urn:schemas-microsoft-com:office:smarttags" w:element="stockticker"/>
          </w:p>
        </w:tc>
      </w:tr>
      <w:tr w:rsidR="00EA50C8" w14:paraId="1152D05E" w14:textId="77777777" w:rsidTr="00B12B99">
        <w:trPr>
          <w:trHeight w:hRule="exact" w:val="567"/>
          <w:jc w:val="center"/>
        </w:trPr>
        <w:tc>
          <w:tcPr>
            <w:tcW w:w="2500" w:type="pct"/>
            <w:vAlign w:val="center"/>
          </w:tcPr>
          <w:p w14:paraId="43C58A28" w14:textId="77777777" w:rsidR="00EA50C8" w:rsidRPr="00C92953" w:rsidRDefault="00EA50C8" w:rsidP="00C62E04">
            <w:pPr>
              <w:spacing w:before="120" w:after="120"/>
              <w:jc w:val="center"/>
              <w:rPr>
                <w:b/>
                <w:bCs/>
              </w:rPr>
            </w:pPr>
            <w:r>
              <w:rPr>
                <w:b/>
                <w:bCs/>
              </w:rPr>
              <w:t>Effective Date</w:t>
            </w:r>
          </w:p>
        </w:tc>
        <w:tc>
          <w:tcPr>
            <w:tcW w:w="2500" w:type="pct"/>
            <w:vAlign w:val="center"/>
          </w:tcPr>
          <w:p w14:paraId="7AA18DBD" w14:textId="7234412C" w:rsidR="00EA50C8" w:rsidRPr="00C92953" w:rsidRDefault="0019237F" w:rsidP="00C62E04">
            <w:pPr>
              <w:spacing w:before="120" w:after="120"/>
              <w:jc w:val="center"/>
              <w:rPr>
                <w:b/>
                <w:bCs/>
              </w:rPr>
            </w:pPr>
            <w:r>
              <w:rPr>
                <w:b/>
                <w:bCs/>
              </w:rPr>
              <w:t>30th January 2023</w:t>
            </w:r>
          </w:p>
        </w:tc>
      </w:tr>
      <w:tr w:rsidR="00EA50C8" w14:paraId="4FE96FC0" w14:textId="77777777" w:rsidTr="00B12B99">
        <w:trPr>
          <w:trHeight w:hRule="exact" w:val="567"/>
          <w:jc w:val="center"/>
        </w:trPr>
        <w:tc>
          <w:tcPr>
            <w:tcW w:w="2500" w:type="pct"/>
            <w:vAlign w:val="center"/>
          </w:tcPr>
          <w:p w14:paraId="2030FFB8" w14:textId="77777777" w:rsidR="00EA50C8" w:rsidRPr="00C92953" w:rsidRDefault="00EA50C8" w:rsidP="00C62E04">
            <w:pPr>
              <w:spacing w:before="120" w:after="120"/>
              <w:jc w:val="center"/>
              <w:rPr>
                <w:b/>
                <w:bCs/>
              </w:rPr>
            </w:pPr>
            <w:r>
              <w:rPr>
                <w:b/>
                <w:bCs/>
              </w:rPr>
              <w:t>Review Date</w:t>
            </w:r>
          </w:p>
        </w:tc>
        <w:tc>
          <w:tcPr>
            <w:tcW w:w="2500" w:type="pct"/>
            <w:vAlign w:val="center"/>
          </w:tcPr>
          <w:p w14:paraId="07C665F8" w14:textId="715A5786" w:rsidR="00EA50C8" w:rsidRPr="00C92953" w:rsidRDefault="000A73D2" w:rsidP="00C62E04">
            <w:pPr>
              <w:spacing w:before="120" w:after="120"/>
              <w:jc w:val="center"/>
              <w:rPr>
                <w:b/>
                <w:bCs/>
              </w:rPr>
            </w:pPr>
            <w:r>
              <w:rPr>
                <w:b/>
                <w:bCs/>
              </w:rPr>
              <w:t>3</w:t>
            </w:r>
            <w:r w:rsidRPr="000A73D2">
              <w:rPr>
                <w:b/>
                <w:bCs/>
                <w:vertAlign w:val="superscript"/>
              </w:rPr>
              <w:t>rd</w:t>
            </w:r>
            <w:r>
              <w:rPr>
                <w:b/>
                <w:bCs/>
              </w:rPr>
              <w:t xml:space="preserve"> March 2025</w:t>
            </w:r>
          </w:p>
        </w:tc>
      </w:tr>
      <w:tr w:rsidR="00EA50C8" w14:paraId="52723F65" w14:textId="77777777" w:rsidTr="00B12B99">
        <w:trPr>
          <w:trHeight w:hRule="exact" w:val="567"/>
          <w:jc w:val="center"/>
        </w:trPr>
        <w:tc>
          <w:tcPr>
            <w:tcW w:w="2500" w:type="pct"/>
            <w:vAlign w:val="center"/>
          </w:tcPr>
          <w:p w14:paraId="56489E0A" w14:textId="77777777" w:rsidR="00EA50C8" w:rsidRPr="00C92953" w:rsidRDefault="00EA50C8" w:rsidP="00C62E04">
            <w:pPr>
              <w:spacing w:before="120" w:after="120"/>
              <w:jc w:val="center"/>
              <w:rPr>
                <w:b/>
                <w:bCs/>
              </w:rPr>
            </w:pPr>
            <w:r>
              <w:rPr>
                <w:b/>
                <w:bCs/>
              </w:rPr>
              <w:t>Superseded Version Number &amp; date</w:t>
            </w:r>
          </w:p>
        </w:tc>
        <w:tc>
          <w:tcPr>
            <w:tcW w:w="2500" w:type="pct"/>
            <w:vAlign w:val="center"/>
          </w:tcPr>
          <w:p w14:paraId="4BC2B317" w14:textId="457723B2" w:rsidR="00EA50C8" w:rsidRPr="00C92953" w:rsidRDefault="234C7C19" w:rsidP="00C62E04">
            <w:pPr>
              <w:spacing w:before="120" w:after="120"/>
              <w:jc w:val="center"/>
              <w:rPr>
                <w:b/>
                <w:bCs/>
              </w:rPr>
            </w:pPr>
            <w:r w:rsidRPr="2F0DF111">
              <w:rPr>
                <w:b/>
                <w:bCs/>
              </w:rPr>
              <w:t>V1.</w:t>
            </w:r>
            <w:r w:rsidR="000A73D2">
              <w:rPr>
                <w:b/>
                <w:bCs/>
              </w:rPr>
              <w:t>2</w:t>
            </w:r>
            <w:r w:rsidRPr="2F0DF111">
              <w:rPr>
                <w:b/>
                <w:bCs/>
              </w:rPr>
              <w:t xml:space="preserve"> </w:t>
            </w:r>
            <w:r w:rsidR="000A73D2">
              <w:rPr>
                <w:b/>
                <w:bCs/>
              </w:rPr>
              <w:t>3</w:t>
            </w:r>
            <w:r w:rsidR="000A73D2" w:rsidRPr="000A73D2">
              <w:rPr>
                <w:b/>
                <w:bCs/>
                <w:vertAlign w:val="superscript"/>
              </w:rPr>
              <w:t>rd</w:t>
            </w:r>
            <w:r w:rsidR="000A73D2">
              <w:rPr>
                <w:b/>
                <w:bCs/>
              </w:rPr>
              <w:t xml:space="preserve"> March 2023</w:t>
            </w:r>
          </w:p>
        </w:tc>
      </w:tr>
      <w:tr w:rsidR="00C62E04" w14:paraId="79ED8C92" w14:textId="77777777" w:rsidTr="00B12B99">
        <w:trPr>
          <w:trHeight w:hRule="exact" w:val="567"/>
          <w:jc w:val="center"/>
        </w:trPr>
        <w:tc>
          <w:tcPr>
            <w:tcW w:w="2500" w:type="pct"/>
            <w:vAlign w:val="center"/>
          </w:tcPr>
          <w:p w14:paraId="1EFF7C8D" w14:textId="4162DF48" w:rsidR="00C62E04" w:rsidRDefault="00C62E04" w:rsidP="00C62E04">
            <w:pPr>
              <w:spacing w:before="120" w:after="120"/>
              <w:jc w:val="center"/>
              <w:rPr>
                <w:b/>
                <w:bCs/>
              </w:rPr>
            </w:pPr>
            <w:r>
              <w:rPr>
                <w:b/>
                <w:bCs/>
              </w:rPr>
              <w:t>Author</w:t>
            </w:r>
          </w:p>
        </w:tc>
        <w:tc>
          <w:tcPr>
            <w:tcW w:w="2500" w:type="pct"/>
            <w:vAlign w:val="center"/>
          </w:tcPr>
          <w:p w14:paraId="4A5A0138" w14:textId="2EEB5AAA" w:rsidR="00C62E04" w:rsidRPr="2F0DF111" w:rsidRDefault="00DC5357" w:rsidP="00C62E04">
            <w:pPr>
              <w:spacing w:before="120" w:after="120"/>
              <w:jc w:val="center"/>
              <w:rPr>
                <w:b/>
                <w:bCs/>
              </w:rPr>
            </w:pPr>
            <w:r>
              <w:rPr>
                <w:b/>
                <w:bCs/>
              </w:rPr>
              <w:t>Jason Ashworth</w:t>
            </w:r>
          </w:p>
        </w:tc>
      </w:tr>
      <w:tr w:rsidR="00C62E04" w14:paraId="71ACC3D9" w14:textId="77777777" w:rsidTr="00B12B99">
        <w:trPr>
          <w:trHeight w:hRule="exact" w:val="567"/>
          <w:jc w:val="center"/>
        </w:trPr>
        <w:tc>
          <w:tcPr>
            <w:tcW w:w="2500" w:type="pct"/>
            <w:vAlign w:val="center"/>
          </w:tcPr>
          <w:p w14:paraId="2936A4F7" w14:textId="3B0FABEB" w:rsidR="00C62E04" w:rsidRDefault="00C62E04" w:rsidP="00C62E04">
            <w:pPr>
              <w:spacing w:before="120" w:after="120"/>
              <w:jc w:val="center"/>
              <w:rPr>
                <w:b/>
                <w:bCs/>
              </w:rPr>
            </w:pPr>
            <w:r>
              <w:rPr>
                <w:b/>
                <w:bCs/>
              </w:rPr>
              <w:t>Reviewer</w:t>
            </w:r>
          </w:p>
        </w:tc>
        <w:tc>
          <w:tcPr>
            <w:tcW w:w="2500" w:type="pct"/>
            <w:vAlign w:val="center"/>
          </w:tcPr>
          <w:p w14:paraId="30636F2C" w14:textId="0B8BB882" w:rsidR="00C62E04" w:rsidRPr="2F0DF111" w:rsidRDefault="00DC5357" w:rsidP="00C62E04">
            <w:pPr>
              <w:spacing w:before="120" w:after="120"/>
              <w:jc w:val="center"/>
              <w:rPr>
                <w:b/>
                <w:bCs/>
              </w:rPr>
            </w:pPr>
            <w:r>
              <w:rPr>
                <w:b/>
                <w:bCs/>
              </w:rPr>
              <w:t>Glenn Ferris</w:t>
            </w:r>
          </w:p>
        </w:tc>
      </w:tr>
      <w:tr w:rsidR="00EA50C8" w14:paraId="64067FD4" w14:textId="77777777" w:rsidTr="000A73D2">
        <w:trPr>
          <w:trHeight w:hRule="exact" w:val="2207"/>
          <w:jc w:val="center"/>
        </w:trPr>
        <w:tc>
          <w:tcPr>
            <w:tcW w:w="2500" w:type="pct"/>
            <w:vAlign w:val="center"/>
          </w:tcPr>
          <w:p w14:paraId="02019A91" w14:textId="1E45290A" w:rsidR="00EA50C8" w:rsidRPr="00C92953" w:rsidRDefault="00EA50C8" w:rsidP="00C62E04">
            <w:pPr>
              <w:spacing w:before="120" w:after="120"/>
              <w:jc w:val="center"/>
              <w:rPr>
                <w:b/>
                <w:bCs/>
              </w:rPr>
            </w:pPr>
            <w:r>
              <w:rPr>
                <w:b/>
                <w:bCs/>
              </w:rPr>
              <w:t>Authorisation</w:t>
            </w:r>
          </w:p>
        </w:tc>
        <w:tc>
          <w:tcPr>
            <w:tcW w:w="2500" w:type="pct"/>
            <w:vAlign w:val="center"/>
          </w:tcPr>
          <w:p w14:paraId="7AAD9783" w14:textId="77777777" w:rsidR="00EA50C8" w:rsidRDefault="00EA50C8" w:rsidP="00C62E04">
            <w:pPr>
              <w:spacing w:before="120" w:after="120"/>
              <w:jc w:val="center"/>
              <w:rPr>
                <w:b/>
                <w:bCs/>
              </w:rPr>
            </w:pPr>
            <w:r>
              <w:rPr>
                <w:b/>
                <w:bCs/>
              </w:rPr>
              <w:t>Designated Individual</w:t>
            </w:r>
          </w:p>
          <w:p w14:paraId="0A37501D" w14:textId="77777777" w:rsidR="00EA50C8" w:rsidRDefault="00EA50C8" w:rsidP="00C62E04">
            <w:pPr>
              <w:spacing w:before="120" w:after="120"/>
              <w:jc w:val="center"/>
              <w:rPr>
                <w:b/>
                <w:bCs/>
              </w:rPr>
            </w:pPr>
            <w:r>
              <w:rPr>
                <w:noProof/>
              </w:rPr>
              <w:drawing>
                <wp:inline distT="0" distB="0" distL="0" distR="0" wp14:anchorId="672A3F6D" wp14:editId="41AFFE6E">
                  <wp:extent cx="1571583" cy="723207"/>
                  <wp:effectExtent l="0" t="0" r="0" b="1270"/>
                  <wp:docPr id="2102404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1583" cy="723207"/>
                          </a:xfrm>
                          <a:prstGeom prst="rect">
                            <a:avLst/>
                          </a:prstGeom>
                        </pic:spPr>
                      </pic:pic>
                    </a:graphicData>
                  </a:graphic>
                </wp:inline>
              </w:drawing>
            </w:r>
          </w:p>
          <w:p w14:paraId="5BFF4F29" w14:textId="77777777" w:rsidR="00EA50C8" w:rsidRDefault="00EA50C8" w:rsidP="00C62E04">
            <w:pPr>
              <w:spacing w:before="120" w:after="120"/>
              <w:jc w:val="center"/>
              <w:rPr>
                <w:bCs/>
                <w:noProof/>
                <w:lang w:eastAsia="en-GB"/>
              </w:rPr>
            </w:pPr>
            <w:r>
              <w:rPr>
                <w:b/>
                <w:bCs/>
              </w:rPr>
              <w:t>Professor Degens</w:t>
            </w:r>
          </w:p>
          <w:p w14:paraId="5DAB6C7B" w14:textId="77777777" w:rsidR="00EA50C8" w:rsidRPr="00C92953" w:rsidRDefault="00EA50C8" w:rsidP="000A73D2">
            <w:pPr>
              <w:spacing w:before="120" w:after="120"/>
              <w:jc w:val="center"/>
              <w:rPr>
                <w:b/>
                <w:bCs/>
              </w:rPr>
            </w:pPr>
          </w:p>
        </w:tc>
      </w:tr>
    </w:tbl>
    <w:p w14:paraId="61DC25DB" w14:textId="6861B0A9" w:rsidR="1349E500" w:rsidRDefault="1349E500" w:rsidP="00B12B99">
      <w:pPr>
        <w:pStyle w:val="Heading1"/>
      </w:pPr>
      <w:r w:rsidRPr="6F28F10F">
        <w:rPr>
          <w:rFonts w:eastAsia="Arial"/>
        </w:rPr>
        <w:t xml:space="preserve">Background  </w:t>
      </w:r>
    </w:p>
    <w:p w14:paraId="4478C7E1" w14:textId="43450642" w:rsidR="1349E500" w:rsidRDefault="1349E500" w:rsidP="00B12B99">
      <w:r w:rsidRPr="6F28F10F">
        <w:t xml:space="preserve">The University has introduced a quality management system for the governance of the acquisition, storage and use of human tissue.  </w:t>
      </w:r>
    </w:p>
    <w:p w14:paraId="1BD17785" w14:textId="4CC5CDE6" w:rsidR="1349E500" w:rsidRDefault="1349E500" w:rsidP="00B12B99">
      <w:r w:rsidRPr="6F28F10F">
        <w:t xml:space="preserve">This system will ensure that all work is carried out to the highest standard and that the University complies with the licensing obligations of the Human Tissue Act (HTA, 2004).  </w:t>
      </w:r>
    </w:p>
    <w:p w14:paraId="4050EEBC" w14:textId="1CAAA56E" w:rsidR="6F28F10F" w:rsidRPr="00B12B99" w:rsidRDefault="1349E500" w:rsidP="6F28F10F">
      <w:r w:rsidRPr="6F28F10F">
        <w:t>This SOP forms part of a suite of SOPs (MMUHTA</w:t>
      </w:r>
      <w:r w:rsidR="000A73D2">
        <w:t>_</w:t>
      </w:r>
      <w:r w:rsidRPr="6F28F10F">
        <w:t>001 – MMU</w:t>
      </w:r>
      <w:r w:rsidR="0001034D" w:rsidRPr="6F28F10F">
        <w:t>HTA</w:t>
      </w:r>
      <w:r w:rsidR="000A73D2">
        <w:t>_</w:t>
      </w:r>
      <w:r w:rsidR="0001034D" w:rsidRPr="6F28F10F">
        <w:t>01</w:t>
      </w:r>
      <w:r w:rsidR="0001034D">
        <w:t>9</w:t>
      </w:r>
      <w:r w:rsidRPr="6F28F10F">
        <w:t>) that support implementation of the quality management system and should be used as directed in conjunction with Manchester Metropolitan University’s HTA Code of Practice</w:t>
      </w:r>
    </w:p>
    <w:p w14:paraId="20CDA65F" w14:textId="32811861" w:rsidR="00EA50C8" w:rsidRDefault="00EA50C8" w:rsidP="00B12B99">
      <w:pPr>
        <w:pStyle w:val="Heading1"/>
      </w:pPr>
      <w:r w:rsidRPr="05362015">
        <w:t xml:space="preserve">Definitions </w:t>
      </w:r>
    </w:p>
    <w:p w14:paraId="5C45CE68" w14:textId="77777777" w:rsidR="00EA50C8" w:rsidRDefault="00EA50C8" w:rsidP="00B12B99">
      <w:pPr>
        <w:pStyle w:val="Heading2"/>
      </w:pPr>
      <w:r>
        <w:t xml:space="preserve">Human Tissue </w:t>
      </w:r>
    </w:p>
    <w:p w14:paraId="0E27B00A" w14:textId="675F2C45" w:rsidR="00EA50C8" w:rsidRPr="00B12B99" w:rsidRDefault="00EA50C8" w:rsidP="00B12B99">
      <w:r>
        <w:t>A</w:t>
      </w:r>
      <w:r w:rsidRPr="00075F30">
        <w:t xml:space="preserve">ny, and all, constituent part/s of the human body </w:t>
      </w:r>
      <w:r>
        <w:t>containing</w:t>
      </w:r>
      <w:r w:rsidRPr="00075F30">
        <w:t xml:space="preserve"> cells. </w:t>
      </w:r>
    </w:p>
    <w:p w14:paraId="21B9C56A" w14:textId="77777777" w:rsidR="00F6623C" w:rsidRPr="00D05E85" w:rsidRDefault="00EA50C8" w:rsidP="00B12B99">
      <w:pPr>
        <w:pStyle w:val="Heading1"/>
        <w:rPr>
          <w:rFonts w:ascii="Times New Roman" w:hAnsi="Times New Roman"/>
          <w:sz w:val="32"/>
        </w:rPr>
      </w:pPr>
      <w:r>
        <w:lastRenderedPageBreak/>
        <w:t>Scope (of this SOP)</w:t>
      </w:r>
    </w:p>
    <w:p w14:paraId="60061E4C" w14:textId="7372D115" w:rsidR="00380796" w:rsidRPr="00C950F7" w:rsidRDefault="00380796" w:rsidP="00C950F7">
      <w:r>
        <w:t>Blood sampling at Manchester Metropolitan University.</w:t>
      </w:r>
    </w:p>
    <w:p w14:paraId="15F58AD9" w14:textId="0778D886" w:rsidR="00D05E85" w:rsidRPr="00D05E85" w:rsidRDefault="00C950F7" w:rsidP="00C950F7">
      <w:pPr>
        <w:pStyle w:val="Heading1"/>
      </w:pPr>
      <w:r w:rsidRPr="00D05E85">
        <w:t>Code Of Practice For Persons Having Contact With Human Bodily Fluids</w:t>
      </w:r>
    </w:p>
    <w:p w14:paraId="44EAFD9C" w14:textId="0D0ADF90" w:rsidR="00D05E85" w:rsidRPr="00C950F7" w:rsidRDefault="00D05E85" w:rsidP="00C950F7">
      <w:r w:rsidRPr="3B71827B">
        <w:t>(Safety against Hepatitis, HIV and other blood transmitted diseases).</w:t>
      </w:r>
    </w:p>
    <w:p w14:paraId="066E0F05" w14:textId="50AA7A2D" w:rsidR="00D05E85" w:rsidRPr="00C950F7" w:rsidRDefault="00C950F7" w:rsidP="00C950F7">
      <w:pPr>
        <w:pStyle w:val="Heading2"/>
        <w:rPr>
          <w:rFonts w:eastAsia="Arial"/>
        </w:rPr>
      </w:pPr>
      <w:r>
        <w:rPr>
          <w:rFonts w:eastAsia="Arial"/>
        </w:rPr>
        <w:t>General</w:t>
      </w:r>
    </w:p>
    <w:p w14:paraId="3DEEC669" w14:textId="48F09B80" w:rsidR="008134B5" w:rsidRPr="00C950F7" w:rsidRDefault="00D05E85" w:rsidP="00C950F7">
      <w:r w:rsidRPr="5DFE4A4B">
        <w:t xml:space="preserve">The training and the handling procedures to be adopted by students and research staff will be the responsibility of the member of staff concerned with the </w:t>
      </w:r>
      <w:r w:rsidR="00435878" w:rsidRPr="5DFE4A4B">
        <w:t xml:space="preserve">phlebotomy </w:t>
      </w:r>
      <w:r w:rsidRPr="5DFE4A4B">
        <w:t xml:space="preserve">work.  </w:t>
      </w:r>
      <w:r w:rsidR="00435878" w:rsidRPr="5DFE4A4B">
        <w:t>Lab coats and d</w:t>
      </w:r>
      <w:r w:rsidRPr="5DFE4A4B">
        <w:t>isposable gloves</w:t>
      </w:r>
      <w:r w:rsidR="00435878" w:rsidRPr="5DFE4A4B">
        <w:t xml:space="preserve"> </w:t>
      </w:r>
      <w:r w:rsidRPr="5DFE4A4B">
        <w:t xml:space="preserve">must be worn by staff concerned with the </w:t>
      </w:r>
      <w:r w:rsidR="00435878" w:rsidRPr="5DFE4A4B">
        <w:t xml:space="preserve">phlebotomy </w:t>
      </w:r>
      <w:r w:rsidRPr="5DFE4A4B">
        <w:t xml:space="preserve">work.  </w:t>
      </w:r>
      <w:r w:rsidR="00435878" w:rsidRPr="5DFE4A4B">
        <w:t>Lab coats and d</w:t>
      </w:r>
      <w:r w:rsidRPr="5DFE4A4B">
        <w:t>isposable gloves</w:t>
      </w:r>
      <w:r w:rsidR="00435878" w:rsidRPr="5DFE4A4B">
        <w:t xml:space="preserve"> </w:t>
      </w:r>
      <w:r w:rsidRPr="5DFE4A4B">
        <w:t xml:space="preserve">must be worn by staff and students when handling body fluids or materials which may have been in contact with </w:t>
      </w:r>
      <w:r w:rsidR="008310A4" w:rsidRPr="5DFE4A4B">
        <w:t xml:space="preserve">any </w:t>
      </w:r>
      <w:r w:rsidRPr="5DFE4A4B">
        <w:t>bodily fluids. Particular care should be taken to cover any cuts on the hands with waterproof plasters.</w:t>
      </w:r>
      <w:r w:rsidR="008310A4" w:rsidRPr="5DFE4A4B">
        <w:t xml:space="preserve"> Wherever blood sampling is taking place, appropriate information on first aiders should be clearly displayed. Members of staff participating in blood sampling procedures are encouraged to obtain a first aid qualification</w:t>
      </w:r>
      <w:r w:rsidR="00436553" w:rsidRPr="5DFE4A4B">
        <w:t xml:space="preserve"> and if venous or arterial sampling is taking place, they should have completed a phlebotomy course</w:t>
      </w:r>
      <w:r w:rsidR="008310A4" w:rsidRPr="5DFE4A4B">
        <w:t>.</w:t>
      </w:r>
    </w:p>
    <w:p w14:paraId="6FD116F8" w14:textId="31C672AA" w:rsidR="008134B5" w:rsidRPr="008134B5" w:rsidRDefault="00C950F7" w:rsidP="00C950F7">
      <w:pPr>
        <w:pStyle w:val="Heading2"/>
        <w:rPr>
          <w:rFonts w:eastAsia="Arial"/>
        </w:rPr>
      </w:pPr>
      <w:r w:rsidRPr="3B71827B">
        <w:rPr>
          <w:rFonts w:eastAsia="Arial"/>
        </w:rPr>
        <w:t>Screening Process</w:t>
      </w:r>
    </w:p>
    <w:p w14:paraId="5DC6505A" w14:textId="65F58547" w:rsidR="009868BA" w:rsidRDefault="008134B5" w:rsidP="00C950F7">
      <w:r w:rsidRPr="5DFE4A4B">
        <w:t>Before taking blood</w:t>
      </w:r>
      <w:r w:rsidR="1279F2EA" w:rsidRPr="5DFE4A4B">
        <w:t>,</w:t>
      </w:r>
      <w:r w:rsidRPr="5DFE4A4B">
        <w:t xml:space="preserve"> </w:t>
      </w:r>
      <w:r w:rsidR="00E95488" w:rsidRPr="5DFE4A4B">
        <w:t>several</w:t>
      </w:r>
      <w:r w:rsidRPr="5DFE4A4B">
        <w:t xml:space="preserve"> screening questions must be answered by the patient/participant.  </w:t>
      </w:r>
      <w:r w:rsidR="008310A4" w:rsidRPr="5DFE4A4B">
        <w:t xml:space="preserve">In addition, patients/participants should </w:t>
      </w:r>
      <w:r w:rsidR="005D540C" w:rsidRPr="5DFE4A4B">
        <w:t>be</w:t>
      </w:r>
      <w:r w:rsidR="008310A4" w:rsidRPr="5DFE4A4B">
        <w:t xml:space="preserve"> informed of any discomforts that may arise from the blood sampling procedure and be given the opportunity to ask questions. </w:t>
      </w:r>
      <w:r w:rsidRPr="5DFE4A4B">
        <w:t>A list of standard, validated screening questions are shown below.</w:t>
      </w:r>
      <w:r w:rsidR="008310A4" w:rsidRPr="5DFE4A4B">
        <w:t xml:space="preserve"> If participating in a research study, volunteers should complete an additional medical screening questionnaire before undertaking any experimental work.</w:t>
      </w:r>
    </w:p>
    <w:p w14:paraId="50A7233F" w14:textId="40C5F11F" w:rsidR="008134B5" w:rsidRPr="00C950F7" w:rsidRDefault="00C950F7" w:rsidP="00C950F7">
      <w:pPr>
        <w:rPr>
          <w:b/>
          <w:bCs/>
        </w:rPr>
      </w:pPr>
      <w:r w:rsidRPr="00C950F7">
        <w:rPr>
          <w:b/>
          <w:bCs/>
        </w:rPr>
        <w:t>Please Inform the Phlebotomist of The Following:</w:t>
      </w:r>
    </w:p>
    <w:p w14:paraId="6D590392" w14:textId="77777777" w:rsidR="008134B5" w:rsidRPr="008134B5" w:rsidRDefault="008134B5" w:rsidP="00C950F7">
      <w:pPr>
        <w:pStyle w:val="ListParagraph"/>
        <w:numPr>
          <w:ilvl w:val="0"/>
          <w:numId w:val="11"/>
        </w:numPr>
      </w:pPr>
      <w:r w:rsidRPr="3B71827B">
        <w:t>If you have any current evidence of haematoma/inflammation</w:t>
      </w:r>
    </w:p>
    <w:p w14:paraId="2779350A" w14:textId="77777777" w:rsidR="008134B5" w:rsidRPr="008134B5" w:rsidRDefault="008134B5" w:rsidP="00C950F7">
      <w:pPr>
        <w:pStyle w:val="ListParagraph"/>
        <w:numPr>
          <w:ilvl w:val="0"/>
          <w:numId w:val="11"/>
        </w:numPr>
      </w:pPr>
      <w:r w:rsidRPr="3B71827B">
        <w:t>Current infection</w:t>
      </w:r>
    </w:p>
    <w:p w14:paraId="13B881E9" w14:textId="77777777" w:rsidR="008134B5" w:rsidRPr="008134B5" w:rsidRDefault="008134B5" w:rsidP="00C950F7">
      <w:pPr>
        <w:pStyle w:val="ListParagraph"/>
        <w:numPr>
          <w:ilvl w:val="0"/>
          <w:numId w:val="11"/>
        </w:numPr>
      </w:pPr>
      <w:r w:rsidRPr="3B71827B">
        <w:t xml:space="preserve">Any devise </w:t>
      </w:r>
      <w:r w:rsidRPr="00C950F7">
        <w:rPr>
          <w:i/>
          <w:iCs/>
        </w:rPr>
        <w:t>in situ</w:t>
      </w:r>
    </w:p>
    <w:p w14:paraId="60071517" w14:textId="77777777" w:rsidR="008134B5" w:rsidRPr="008134B5" w:rsidRDefault="008134B5" w:rsidP="00C950F7">
      <w:pPr>
        <w:pStyle w:val="ListParagraph"/>
        <w:numPr>
          <w:ilvl w:val="0"/>
          <w:numId w:val="11"/>
        </w:numPr>
      </w:pPr>
      <w:r w:rsidRPr="3B71827B">
        <w:t>Vascular grafts or fistulae</w:t>
      </w:r>
    </w:p>
    <w:p w14:paraId="62032422" w14:textId="26B3C920" w:rsidR="008134B5" w:rsidRPr="008134B5" w:rsidRDefault="008134B5" w:rsidP="00C950F7">
      <w:pPr>
        <w:pStyle w:val="ListParagraph"/>
        <w:numPr>
          <w:ilvl w:val="0"/>
          <w:numId w:val="11"/>
        </w:numPr>
      </w:pPr>
      <w:r w:rsidRPr="3B71827B">
        <w:t xml:space="preserve">If you have a past or current history </w:t>
      </w:r>
      <w:r w:rsidR="00D63AC0">
        <w:t>of</w:t>
      </w:r>
      <w:r w:rsidRPr="3B71827B">
        <w:t xml:space="preserve"> mastectomy</w:t>
      </w:r>
    </w:p>
    <w:p w14:paraId="4803E967" w14:textId="03EC1712" w:rsidR="008134B5" w:rsidRPr="008134B5" w:rsidRDefault="008134B5" w:rsidP="00C950F7">
      <w:pPr>
        <w:pStyle w:val="ListParagraph"/>
        <w:numPr>
          <w:ilvl w:val="0"/>
          <w:numId w:val="11"/>
        </w:numPr>
      </w:pPr>
      <w:r w:rsidRPr="3B71827B">
        <w:t xml:space="preserve">Cardiovascular </w:t>
      </w:r>
      <w:r w:rsidR="00436553">
        <w:t>event</w:t>
      </w:r>
      <w:r w:rsidR="00436553" w:rsidRPr="3B71827B">
        <w:t xml:space="preserve"> </w:t>
      </w:r>
      <w:r w:rsidRPr="3B71827B">
        <w:t>(stroke).</w:t>
      </w:r>
    </w:p>
    <w:p w14:paraId="4DB0D5E8" w14:textId="77777777" w:rsidR="008134B5" w:rsidRPr="008134B5" w:rsidRDefault="008134B5" w:rsidP="00C950F7">
      <w:pPr>
        <w:pStyle w:val="ListParagraph"/>
        <w:numPr>
          <w:ilvl w:val="0"/>
          <w:numId w:val="11"/>
        </w:numPr>
      </w:pPr>
      <w:r w:rsidRPr="3B71827B">
        <w:t>If in the past when phlebotomy has been performed you have fainted.</w:t>
      </w:r>
    </w:p>
    <w:p w14:paraId="64ECD1E1" w14:textId="77777777" w:rsidR="008134B5" w:rsidRPr="008134B5" w:rsidRDefault="008134B5" w:rsidP="00C950F7">
      <w:pPr>
        <w:pStyle w:val="ListParagraph"/>
        <w:numPr>
          <w:ilvl w:val="0"/>
          <w:numId w:val="11"/>
        </w:numPr>
      </w:pPr>
      <w:r w:rsidRPr="3B71827B">
        <w:t>If you suffer from anxiety attack in relation to needles or blood.</w:t>
      </w:r>
    </w:p>
    <w:p w14:paraId="5D94908C" w14:textId="77777777" w:rsidR="008134B5" w:rsidRPr="008134B5" w:rsidRDefault="008134B5" w:rsidP="00C950F7">
      <w:pPr>
        <w:pStyle w:val="ListParagraph"/>
        <w:numPr>
          <w:ilvl w:val="0"/>
          <w:numId w:val="11"/>
        </w:numPr>
      </w:pPr>
      <w:r w:rsidRPr="3B71827B">
        <w:t>If you have been diagnosed with an</w:t>
      </w:r>
      <w:r w:rsidR="00EA50C8" w:rsidRPr="3B71827B">
        <w:t>y</w:t>
      </w:r>
      <w:r w:rsidRPr="3B71827B">
        <w:t xml:space="preserve"> blood borne illnesses such as hepatitis, or HIV.</w:t>
      </w:r>
    </w:p>
    <w:p w14:paraId="25A760B6" w14:textId="77777777" w:rsidR="008134B5" w:rsidRPr="008134B5" w:rsidRDefault="00EA50C8" w:rsidP="00C950F7">
      <w:pPr>
        <w:pStyle w:val="ListParagraph"/>
        <w:numPr>
          <w:ilvl w:val="0"/>
          <w:numId w:val="11"/>
        </w:numPr>
      </w:pPr>
      <w:r w:rsidRPr="3B4D4586">
        <w:t>please talk to your phlebotomists about any concerns you may have i.e. if you prefer to lie down or if from previous experience you feel you know which veins are usually reliable.</w:t>
      </w:r>
    </w:p>
    <w:p w14:paraId="1319C4E5" w14:textId="4DC8FCD4" w:rsidR="3B4D4586" w:rsidRDefault="3B4D4586" w:rsidP="3B4D4586">
      <w:pPr>
        <w:pStyle w:val="ListParagraph"/>
        <w:spacing w:after="0" w:line="240" w:lineRule="auto"/>
        <w:ind w:left="0"/>
        <w:rPr>
          <w:rFonts w:eastAsia="Arial" w:cs="Arial"/>
          <w:b/>
          <w:bCs/>
          <w:sz w:val="24"/>
          <w:szCs w:val="24"/>
        </w:rPr>
      </w:pPr>
    </w:p>
    <w:p w14:paraId="026F0B79" w14:textId="4181BAE1" w:rsidR="008134B5" w:rsidRPr="00C950F7" w:rsidRDefault="008134B5" w:rsidP="00C950F7">
      <w:pPr>
        <w:rPr>
          <w:b/>
          <w:bCs/>
        </w:rPr>
      </w:pPr>
      <w:r w:rsidRPr="00C950F7">
        <w:rPr>
          <w:b/>
          <w:bCs/>
        </w:rPr>
        <w:t>With consent, the phlebotomist will undertake the procedure</w:t>
      </w:r>
      <w:r w:rsidR="00436553" w:rsidRPr="00C950F7">
        <w:rPr>
          <w:b/>
          <w:bCs/>
        </w:rPr>
        <w:t xml:space="preserve">, </w:t>
      </w:r>
      <w:r w:rsidR="00D63AC0" w:rsidRPr="00C950F7">
        <w:rPr>
          <w:b/>
          <w:bCs/>
        </w:rPr>
        <w:t xml:space="preserve">then </w:t>
      </w:r>
      <w:r w:rsidRPr="00C950F7">
        <w:rPr>
          <w:b/>
          <w:bCs/>
        </w:rPr>
        <w:t xml:space="preserve">ensure that bleeding has stopped and that you are </w:t>
      </w:r>
      <w:r w:rsidR="00D63AC0" w:rsidRPr="00C950F7">
        <w:rPr>
          <w:b/>
          <w:bCs/>
        </w:rPr>
        <w:t>feeling sufficiently well</w:t>
      </w:r>
      <w:r w:rsidRPr="00C950F7">
        <w:rPr>
          <w:b/>
          <w:bCs/>
        </w:rPr>
        <w:t xml:space="preserve"> enough to leave the premises.</w:t>
      </w:r>
    </w:p>
    <w:p w14:paraId="45FB0818" w14:textId="77777777" w:rsidR="007B5BE4" w:rsidRPr="0090479D" w:rsidRDefault="007B5BE4" w:rsidP="3B71827B">
      <w:pPr>
        <w:autoSpaceDE w:val="0"/>
        <w:autoSpaceDN w:val="0"/>
        <w:adjustRightInd w:val="0"/>
        <w:spacing w:after="0" w:line="240" w:lineRule="auto"/>
        <w:ind w:left="720"/>
        <w:rPr>
          <w:rFonts w:eastAsia="Arial" w:cs="Arial"/>
          <w:b/>
          <w:bCs/>
          <w:sz w:val="24"/>
          <w:szCs w:val="24"/>
        </w:rPr>
      </w:pPr>
    </w:p>
    <w:p w14:paraId="7B8C2F5D" w14:textId="383C8EBA" w:rsidR="00D05E85" w:rsidRPr="0090479D" w:rsidRDefault="00C950F7" w:rsidP="00C950F7">
      <w:pPr>
        <w:pStyle w:val="Heading2"/>
        <w:rPr>
          <w:rFonts w:eastAsia="Arial"/>
        </w:rPr>
      </w:pPr>
      <w:r w:rsidRPr="3B71827B">
        <w:rPr>
          <w:rFonts w:eastAsia="Arial"/>
        </w:rPr>
        <w:lastRenderedPageBreak/>
        <w:t>Hand Washing</w:t>
      </w:r>
    </w:p>
    <w:p w14:paraId="049F31CB" w14:textId="640CC40E" w:rsidR="0090479D" w:rsidRPr="00C950F7" w:rsidRDefault="0090479D" w:rsidP="00C950F7">
      <w:r w:rsidRPr="5DFE4A4B">
        <w:t>Hand washing is recognised as the single most effective method of controlling infection.  There are two populations of microbes present on the hands.  These are transient micro-organisms (</w:t>
      </w:r>
      <w:r w:rsidR="007B6E18" w:rsidRPr="5DFE4A4B">
        <w:t xml:space="preserve">temporary microbes </w:t>
      </w:r>
      <w:r w:rsidRPr="5DFE4A4B">
        <w:t xml:space="preserve">superficially present </w:t>
      </w:r>
      <w:r w:rsidR="007B6E18" w:rsidRPr="5DFE4A4B">
        <w:t xml:space="preserve">on </w:t>
      </w:r>
      <w:r w:rsidRPr="5DFE4A4B">
        <w:t>the skin surface) and resident micro-organisms (</w:t>
      </w:r>
      <w:r w:rsidR="001468BC" w:rsidRPr="5DFE4A4B">
        <w:t xml:space="preserve">established microbes that populate </w:t>
      </w:r>
      <w:r w:rsidRPr="5DFE4A4B">
        <w:t>the skin).  Good practice in hand washing consists of prior removal of jewellery, nail polish and artificial fingernails; the use of running water, a liquid/foam antibacterial wash (to remove resident microbes) and thorough drying of skin with disposable paper towels.  Cuts, abrasions and other skin lesions must be covered with an occlusive waterproof dressing.  Examples of antiseptic solutions are: chlorhexidine, iodophors and triclosan.</w:t>
      </w:r>
      <w:r w:rsidR="00AC5E62" w:rsidRPr="5DFE4A4B">
        <w:t xml:space="preserve"> </w:t>
      </w:r>
      <w:r w:rsidR="0020543E" w:rsidRPr="5DFE4A4B">
        <w:t>I</w:t>
      </w:r>
      <w:r w:rsidR="00E840F0" w:rsidRPr="5DFE4A4B">
        <w:t>f</w:t>
      </w:r>
      <w:r w:rsidR="00AC5E62" w:rsidRPr="5DFE4A4B">
        <w:t xml:space="preserve"> disposa</w:t>
      </w:r>
      <w:r w:rsidR="008310A4" w:rsidRPr="5DFE4A4B">
        <w:t>b</w:t>
      </w:r>
      <w:r w:rsidR="00AC5E62" w:rsidRPr="5DFE4A4B">
        <w:t>l</w:t>
      </w:r>
      <w:r w:rsidR="008310A4" w:rsidRPr="5DFE4A4B">
        <w:t>e</w:t>
      </w:r>
      <w:r w:rsidR="00AC5E62" w:rsidRPr="5DFE4A4B">
        <w:t xml:space="preserve"> g</w:t>
      </w:r>
      <w:r w:rsidR="008310A4" w:rsidRPr="5DFE4A4B">
        <w:t>l</w:t>
      </w:r>
      <w:r w:rsidR="00AC5E62" w:rsidRPr="5DFE4A4B">
        <w:t>oves</w:t>
      </w:r>
      <w:r w:rsidR="00716370" w:rsidRPr="5DFE4A4B">
        <w:t xml:space="preserve"> are not worn, thorough</w:t>
      </w:r>
      <w:r w:rsidR="00AC5E62" w:rsidRPr="5DFE4A4B">
        <w:t xml:space="preserve"> hand washing </w:t>
      </w:r>
      <w:r w:rsidR="00716370" w:rsidRPr="5DFE4A4B">
        <w:t>with an antiseptic solution</w:t>
      </w:r>
      <w:r w:rsidR="00E840F0" w:rsidRPr="5DFE4A4B">
        <w:t xml:space="preserve"> is essential</w:t>
      </w:r>
      <w:r w:rsidR="00716370" w:rsidRPr="5DFE4A4B">
        <w:t>.</w:t>
      </w:r>
    </w:p>
    <w:p w14:paraId="16AC0642" w14:textId="625E396F" w:rsidR="00D05E85" w:rsidRPr="00C950F7" w:rsidRDefault="00C950F7" w:rsidP="00C950F7">
      <w:pPr>
        <w:pStyle w:val="Heading2"/>
        <w:rPr>
          <w:rFonts w:eastAsia="Arial"/>
        </w:rPr>
      </w:pPr>
      <w:r w:rsidRPr="00C950F7">
        <w:rPr>
          <w:rFonts w:eastAsia="Arial"/>
        </w:rPr>
        <w:t>Blood Sampling</w:t>
      </w:r>
    </w:p>
    <w:p w14:paraId="49F3C5F8" w14:textId="4ADF2AD9" w:rsidR="00186B15" w:rsidRDefault="00D05E85" w:rsidP="00C950F7">
      <w:r w:rsidRPr="3B71827B">
        <w:t xml:space="preserve">Venepuncture and intravenous </w:t>
      </w:r>
      <w:r w:rsidR="00186B15" w:rsidRPr="3B71827B">
        <w:t xml:space="preserve">cannulation </w:t>
      </w:r>
      <w:r w:rsidR="00C950F7" w:rsidRPr="3B71827B">
        <w:t>are</w:t>
      </w:r>
      <w:r w:rsidR="00186B15" w:rsidRPr="3B71827B">
        <w:t xml:space="preserve"> to be carried out only by staff </w:t>
      </w:r>
      <w:r w:rsidR="008310A4" w:rsidRPr="3B71827B">
        <w:t>that have provided evidence of their ability to perform the technique</w:t>
      </w:r>
      <w:r w:rsidR="00186B15" w:rsidRPr="3B71827B">
        <w:t xml:space="preserve">.  </w:t>
      </w:r>
    </w:p>
    <w:p w14:paraId="23B545D5" w14:textId="1101877A" w:rsidR="00D05E85" w:rsidRPr="00C950F7" w:rsidRDefault="00C950F7" w:rsidP="00C950F7">
      <w:pPr>
        <w:pStyle w:val="ListParagraph"/>
        <w:numPr>
          <w:ilvl w:val="0"/>
          <w:numId w:val="12"/>
        </w:numPr>
        <w:rPr>
          <w:b/>
          <w:bCs/>
        </w:rPr>
      </w:pPr>
      <w:r w:rsidRPr="00C950F7">
        <w:rPr>
          <w:b/>
          <w:bCs/>
        </w:rPr>
        <w:t>Never Re-Sheath Needles.</w:t>
      </w:r>
    </w:p>
    <w:p w14:paraId="0BDBDC0A" w14:textId="4F56629A" w:rsidR="00186B15" w:rsidRPr="00C950F7" w:rsidRDefault="00C950F7" w:rsidP="00C950F7">
      <w:pPr>
        <w:pStyle w:val="ListParagraph"/>
        <w:numPr>
          <w:ilvl w:val="0"/>
          <w:numId w:val="12"/>
        </w:numPr>
        <w:rPr>
          <w:b/>
          <w:bCs/>
        </w:rPr>
      </w:pPr>
      <w:r w:rsidRPr="00C950F7">
        <w:rPr>
          <w:b/>
          <w:bCs/>
        </w:rPr>
        <w:t>Never Re-Use Needles or Cannulae.</w:t>
      </w:r>
    </w:p>
    <w:p w14:paraId="53128261" w14:textId="6DA1C260" w:rsidR="00186B15" w:rsidRPr="00C950F7" w:rsidRDefault="00C950F7" w:rsidP="00C950F7">
      <w:pPr>
        <w:pStyle w:val="ListParagraph"/>
        <w:numPr>
          <w:ilvl w:val="0"/>
          <w:numId w:val="12"/>
        </w:numPr>
        <w:rPr>
          <w:b/>
          <w:bCs/>
          <w:u w:val="single"/>
        </w:rPr>
      </w:pPr>
      <w:r w:rsidRPr="00C950F7">
        <w:rPr>
          <w:b/>
          <w:bCs/>
          <w:u w:val="single"/>
        </w:rPr>
        <w:t>Always Wear Gloves When Handling Blood Samples.</w:t>
      </w:r>
    </w:p>
    <w:p w14:paraId="62486C05" w14:textId="7C425A65" w:rsidR="00186B15" w:rsidRPr="00C950F7" w:rsidRDefault="00186B15" w:rsidP="00C950F7">
      <w:r w:rsidRPr="3B71827B">
        <w:t>Finger prick sampling may be carried out by other laboratory user</w:t>
      </w:r>
      <w:r w:rsidR="00E840F0" w:rsidRPr="3B71827B">
        <w:t>s</w:t>
      </w:r>
      <w:r w:rsidRPr="3B71827B">
        <w:t xml:space="preserve"> after instruction from supervisors</w:t>
      </w:r>
      <w:r w:rsidR="008310A4" w:rsidRPr="3B71827B">
        <w:t xml:space="preserve"> however an experienced individual should be present</w:t>
      </w:r>
      <w:r w:rsidRPr="3B71827B">
        <w:t xml:space="preserve">.  Always wear gloves.  Never re-use lancets, </w:t>
      </w:r>
      <w:proofErr w:type="spellStart"/>
      <w:r w:rsidR="005D540C">
        <w:t>A</w:t>
      </w:r>
      <w:r w:rsidRPr="3B71827B">
        <w:t>utoclix</w:t>
      </w:r>
      <w:proofErr w:type="spellEnd"/>
      <w:r w:rsidRPr="3B71827B">
        <w:t xml:space="preserve"> etc. NEVER pipette by mouth.  If containers or surfaces become externally contaminated clean with sterilising agents (e.g. alcohol wipes or Milton’s reagent).  Do not answer the telephone with gloves on</w:t>
      </w:r>
      <w:r w:rsidR="007B6E18">
        <w:t xml:space="preserve"> because</w:t>
      </w:r>
      <w:r w:rsidR="00D63AC0">
        <w:t xml:space="preserve"> blood</w:t>
      </w:r>
      <w:r w:rsidR="00C079E5">
        <w:t xml:space="preserve"> droplets </w:t>
      </w:r>
      <w:r w:rsidRPr="3B71827B">
        <w:t xml:space="preserve">from the outside of the gloves could </w:t>
      </w:r>
      <w:r w:rsidR="00C079E5">
        <w:t>become deposited</w:t>
      </w:r>
      <w:r w:rsidRPr="3B71827B">
        <w:t xml:space="preserve"> on the mouthpiece.</w:t>
      </w:r>
    </w:p>
    <w:p w14:paraId="3A866B2E" w14:textId="21C02478" w:rsidR="00D05E85" w:rsidRPr="00C950F7" w:rsidRDefault="00C950F7" w:rsidP="00C950F7">
      <w:pPr>
        <w:pStyle w:val="Heading2"/>
        <w:rPr>
          <w:rFonts w:eastAsia="Arial"/>
        </w:rPr>
      </w:pPr>
      <w:r w:rsidRPr="00C950F7">
        <w:rPr>
          <w:rFonts w:eastAsia="Arial"/>
        </w:rPr>
        <w:t xml:space="preserve">Handling </w:t>
      </w:r>
      <w:r>
        <w:rPr>
          <w:rFonts w:eastAsia="Arial"/>
        </w:rPr>
        <w:t>o</w:t>
      </w:r>
      <w:r w:rsidRPr="00C950F7">
        <w:rPr>
          <w:rFonts w:eastAsia="Arial"/>
        </w:rPr>
        <w:t>f Blood</w:t>
      </w:r>
    </w:p>
    <w:p w14:paraId="11317BBC" w14:textId="77777777" w:rsidR="00186B15" w:rsidRDefault="00186B15" w:rsidP="00C950F7">
      <w:r w:rsidRPr="3B71827B">
        <w:t>Viral Hepatitis. A cautionary note:</w:t>
      </w:r>
    </w:p>
    <w:p w14:paraId="4101652C" w14:textId="6BD5249F" w:rsidR="00186B15" w:rsidRDefault="00186B15" w:rsidP="00C950F7">
      <w:r w:rsidRPr="5DFE4A4B">
        <w:t xml:space="preserve">Whole blood, serum, </w:t>
      </w:r>
      <w:r w:rsidR="00E95488" w:rsidRPr="5DFE4A4B">
        <w:t>plasma,</w:t>
      </w:r>
      <w:r w:rsidRPr="5DFE4A4B">
        <w:t xml:space="preserve"> and other blood products can be infectious</w:t>
      </w:r>
      <w:r w:rsidR="00910074">
        <w:t xml:space="preserve">, such as </w:t>
      </w:r>
      <w:r w:rsidRPr="5DFE4A4B">
        <w:t xml:space="preserve">serum hepatitis, a serious disease of viral origin, can be transmitted by these materials.  Serum hepatitis can lead to permanent liver damage and be lethal.  A high standard of personal hygiene and care is essential when handling such specimens.  There are two types of hepatitis caused by virus infection. Virus type A is responsible for the occasional outbreaks of ineffective </w:t>
      </w:r>
      <w:r w:rsidR="00910074" w:rsidRPr="5DFE4A4B">
        <w:t>hepatitis,</w:t>
      </w:r>
      <w:r w:rsidRPr="5DFE4A4B">
        <w:t xml:space="preserve"> and it is thought that the infection is transmitted by the oral faecal route.</w:t>
      </w:r>
    </w:p>
    <w:p w14:paraId="4B99056E" w14:textId="6A869E7F" w:rsidR="00F27FE3" w:rsidRDefault="00186B15" w:rsidP="00C950F7">
      <w:r w:rsidRPr="3B71827B">
        <w:t xml:space="preserve">Virus type B hepatitis, the only </w:t>
      </w:r>
      <w:r w:rsidR="008310A4" w:rsidRPr="3B71827B">
        <w:t>type</w:t>
      </w:r>
      <w:r w:rsidRPr="3B71827B">
        <w:t xml:space="preserve"> we are concerned with here, is transmitted from blood to blood for </w:t>
      </w:r>
      <w:r w:rsidR="00910074" w:rsidRPr="3B71827B">
        <w:t>example,</w:t>
      </w:r>
      <w:r w:rsidRPr="3B71827B">
        <w:t xml:space="preserve"> receiving an injection from a contaminated needle, pricking oneself with a needle used to withdraw blood from a subject, allowing even a small scratch</w:t>
      </w:r>
      <w:r w:rsidR="00F27FE3" w:rsidRPr="3B71827B">
        <w:t xml:space="preserve"> to be contaminated with blood from another needle.</w:t>
      </w:r>
    </w:p>
    <w:p w14:paraId="1299C43A" w14:textId="046A3725" w:rsidR="00F27FE3" w:rsidRDefault="00F27FE3" w:rsidP="00C950F7">
      <w:r w:rsidRPr="3B71827B">
        <w:t>The i</w:t>
      </w:r>
      <w:r w:rsidR="00716370" w:rsidRPr="3B71827B">
        <w:t>ncidence of the carrier state of</w:t>
      </w:r>
      <w:r w:rsidRPr="3B71827B">
        <w:t xml:space="preserve"> hepatitis B is low in the general population.  Although the virus is </w:t>
      </w:r>
      <w:r w:rsidR="00910074" w:rsidRPr="3B71827B">
        <w:t>rare</w:t>
      </w:r>
      <w:r w:rsidRPr="3B71827B">
        <w:t xml:space="preserve"> in the general population infection could very easily spread if precautions are not taken. It is therefore sensible to observe a simple code of practice based on elementary </w:t>
      </w:r>
      <w:r w:rsidRPr="3B71827B">
        <w:lastRenderedPageBreak/>
        <w:t>principles of hygiene wherever human blood is taken for experimental work.  This code is displayed in this type of experimental work.</w:t>
      </w:r>
    </w:p>
    <w:p w14:paraId="4DDBEF00" w14:textId="62258224" w:rsidR="007B5BE4" w:rsidRDefault="00F27FE3" w:rsidP="00C950F7">
      <w:r w:rsidRPr="3B71827B">
        <w:t>Similar precautions apply with respect to HIV.</w:t>
      </w:r>
    </w:p>
    <w:p w14:paraId="3461D779" w14:textId="40FF5787" w:rsidR="00F27FE3" w:rsidRPr="00C950F7" w:rsidRDefault="008310A4" w:rsidP="00C950F7">
      <w:r w:rsidRPr="3B71827B">
        <w:t>Medical screening questionnaires completed prior to participation should include the likelihood of hepatitis or HIV infection.</w:t>
      </w:r>
    </w:p>
    <w:p w14:paraId="301A93B5" w14:textId="1FAA6DBB" w:rsidR="00F27FE3" w:rsidRPr="00C950F7" w:rsidRDefault="00C950F7" w:rsidP="00C950F7">
      <w:pPr>
        <w:pStyle w:val="Heading2"/>
        <w:rPr>
          <w:rFonts w:eastAsia="Arial"/>
        </w:rPr>
      </w:pPr>
      <w:r w:rsidRPr="00C950F7">
        <w:rPr>
          <w:rFonts w:eastAsia="Arial"/>
        </w:rPr>
        <w:t xml:space="preserve">Code </w:t>
      </w:r>
      <w:r>
        <w:rPr>
          <w:rFonts w:eastAsia="Arial"/>
        </w:rPr>
        <w:t>o</w:t>
      </w:r>
      <w:r w:rsidRPr="00C950F7">
        <w:rPr>
          <w:rFonts w:eastAsia="Arial"/>
        </w:rPr>
        <w:t xml:space="preserve">f Practice </w:t>
      </w:r>
      <w:r>
        <w:rPr>
          <w:rFonts w:eastAsia="Arial"/>
        </w:rPr>
        <w:t>f</w:t>
      </w:r>
      <w:r w:rsidRPr="00C950F7">
        <w:rPr>
          <w:rFonts w:eastAsia="Arial"/>
        </w:rPr>
        <w:t>or Obtaining Blood Samples</w:t>
      </w:r>
    </w:p>
    <w:p w14:paraId="686FC418" w14:textId="0446A06A" w:rsidR="00F27FE3" w:rsidRPr="00C950F7" w:rsidRDefault="00716370" w:rsidP="00C950F7">
      <w:r w:rsidRPr="00C950F7">
        <w:t>The procedure outlined should be followed with</w:t>
      </w:r>
      <w:r w:rsidR="00F27FE3" w:rsidRPr="00C950F7">
        <w:t xml:space="preserve"> the greatest </w:t>
      </w:r>
      <w:r w:rsidR="00E43417" w:rsidRPr="00C950F7">
        <w:t>care</w:t>
      </w:r>
      <w:r w:rsidR="00E43417">
        <w:t>, always</w:t>
      </w:r>
      <w:r w:rsidR="00861063">
        <w:t>,</w:t>
      </w:r>
      <w:r w:rsidR="00F27FE3" w:rsidRPr="00C950F7">
        <w:t xml:space="preserve"> to minimise the risk of infection</w:t>
      </w:r>
      <w:r w:rsidR="00C950F7">
        <w:t>:</w:t>
      </w:r>
    </w:p>
    <w:p w14:paraId="028855A7" w14:textId="77777777" w:rsidR="00F27FE3" w:rsidRDefault="00F27FE3" w:rsidP="00C950F7">
      <w:pPr>
        <w:pStyle w:val="ListParagraph"/>
        <w:numPr>
          <w:ilvl w:val="0"/>
          <w:numId w:val="13"/>
        </w:numPr>
      </w:pPr>
      <w:r w:rsidRPr="3B71827B">
        <w:t xml:space="preserve">Ascertain whether the subject has ever suffered from hepatitis or if he is a known to be a </w:t>
      </w:r>
      <w:r w:rsidR="00F27389" w:rsidRPr="3B71827B">
        <w:t>hepatitis</w:t>
      </w:r>
      <w:r w:rsidRPr="3B71827B">
        <w:t xml:space="preserve"> carrier (the same applies for HIV and other blood borne diseases).  If so</w:t>
      </w:r>
      <w:r w:rsidR="00716370" w:rsidRPr="3B71827B">
        <w:t>,</w:t>
      </w:r>
      <w:r w:rsidRPr="3B71827B">
        <w:t xml:space="preserve"> it would be wise to exclude from the study</w:t>
      </w:r>
      <w:r w:rsidR="008310A4" w:rsidRPr="3B71827B">
        <w:t xml:space="preserve"> unless the aim of the investigation is to study patients suffering from these disorders</w:t>
      </w:r>
      <w:r w:rsidRPr="3B71827B">
        <w:t>.</w:t>
      </w:r>
    </w:p>
    <w:p w14:paraId="58010B71" w14:textId="77777777" w:rsidR="00F27FE3" w:rsidRDefault="00F27FE3" w:rsidP="00C950F7">
      <w:pPr>
        <w:pStyle w:val="ListParagraph"/>
        <w:numPr>
          <w:ilvl w:val="0"/>
          <w:numId w:val="13"/>
        </w:numPr>
      </w:pPr>
      <w:r w:rsidRPr="3B71827B">
        <w:t xml:space="preserve">Set out a tray in an organised fashion.  It should include a </w:t>
      </w:r>
      <w:r w:rsidR="00716370" w:rsidRPr="3B71827B">
        <w:t>vacutainer/</w:t>
      </w:r>
      <w:r w:rsidRPr="3B71827B">
        <w:t>lancet (</w:t>
      </w:r>
      <w:proofErr w:type="spellStart"/>
      <w:r w:rsidRPr="3B71827B">
        <w:t>Autoclix</w:t>
      </w:r>
      <w:proofErr w:type="spellEnd"/>
      <w:r w:rsidRPr="3B71827B">
        <w:t xml:space="preserve">), sterile swab, paper tissues, </w:t>
      </w:r>
      <w:r w:rsidR="00F27389" w:rsidRPr="3B71827B">
        <w:t xml:space="preserve">cotton wool, gauze, plaster, disposals box (biohazard) and yellow </w:t>
      </w:r>
      <w:r w:rsidR="008310A4" w:rsidRPr="3B71827B">
        <w:t xml:space="preserve">biohazard </w:t>
      </w:r>
      <w:r w:rsidR="00F27389" w:rsidRPr="3B71827B">
        <w:t>bags.</w:t>
      </w:r>
    </w:p>
    <w:p w14:paraId="515E4874" w14:textId="77777777" w:rsidR="00F27389" w:rsidRDefault="00F27389" w:rsidP="00C950F7">
      <w:pPr>
        <w:pStyle w:val="ListParagraph"/>
        <w:numPr>
          <w:ilvl w:val="0"/>
          <w:numId w:val="13"/>
        </w:numPr>
      </w:pPr>
      <w:r w:rsidRPr="3B71827B">
        <w:t>Wash hands with soap (see hand washing procedures).</w:t>
      </w:r>
    </w:p>
    <w:p w14:paraId="40B4A05F" w14:textId="77777777" w:rsidR="00F27389" w:rsidRDefault="00F27389" w:rsidP="00C950F7">
      <w:pPr>
        <w:pStyle w:val="ListParagraph"/>
        <w:numPr>
          <w:ilvl w:val="0"/>
          <w:numId w:val="13"/>
        </w:numPr>
      </w:pPr>
      <w:r w:rsidRPr="3B71827B">
        <w:t>Label the tubes clearly.</w:t>
      </w:r>
    </w:p>
    <w:p w14:paraId="49EA5BBA" w14:textId="77777777" w:rsidR="00F27389" w:rsidRDefault="00F27389" w:rsidP="00C950F7">
      <w:pPr>
        <w:pStyle w:val="ListParagraph"/>
        <w:numPr>
          <w:ilvl w:val="0"/>
          <w:numId w:val="13"/>
        </w:numPr>
      </w:pPr>
      <w:r w:rsidRPr="3B71827B">
        <w:t>Put on protective gloves.</w:t>
      </w:r>
    </w:p>
    <w:p w14:paraId="59E4AA86" w14:textId="77777777" w:rsidR="00F27389" w:rsidRDefault="00F27389" w:rsidP="00C950F7">
      <w:pPr>
        <w:pStyle w:val="ListParagraph"/>
        <w:numPr>
          <w:ilvl w:val="0"/>
          <w:numId w:val="13"/>
        </w:numPr>
      </w:pPr>
      <w:r w:rsidRPr="3B71827B">
        <w:t>Swab the site and dispose of the swab into a blood disposables bag.</w:t>
      </w:r>
    </w:p>
    <w:p w14:paraId="026ADD99" w14:textId="77777777" w:rsidR="00F27389" w:rsidRDefault="00F27389" w:rsidP="00C950F7">
      <w:pPr>
        <w:pStyle w:val="ListParagraph"/>
        <w:numPr>
          <w:ilvl w:val="0"/>
          <w:numId w:val="13"/>
        </w:numPr>
      </w:pPr>
      <w:r w:rsidRPr="3B71827B">
        <w:t>Obtain the sample.</w:t>
      </w:r>
    </w:p>
    <w:p w14:paraId="1D091652" w14:textId="77777777" w:rsidR="00F27389" w:rsidRDefault="00F27389" w:rsidP="00C950F7">
      <w:pPr>
        <w:pStyle w:val="ListParagraph"/>
        <w:numPr>
          <w:ilvl w:val="0"/>
          <w:numId w:val="13"/>
        </w:numPr>
      </w:pPr>
      <w:r w:rsidRPr="3B71827B">
        <w:t xml:space="preserve">Dispose of the </w:t>
      </w:r>
      <w:r w:rsidR="00572987" w:rsidRPr="3B71827B">
        <w:t>vacutainer/</w:t>
      </w:r>
      <w:r w:rsidRPr="3B71827B">
        <w:t>lancet/needle/syringe etc into a sharps box.  The district health authority will arrange suitable disposal.</w:t>
      </w:r>
    </w:p>
    <w:p w14:paraId="77FAECDA" w14:textId="73352D10" w:rsidR="00F27389" w:rsidRDefault="00F27389" w:rsidP="00C950F7">
      <w:pPr>
        <w:pStyle w:val="ListParagraph"/>
        <w:numPr>
          <w:ilvl w:val="0"/>
          <w:numId w:val="13"/>
        </w:numPr>
      </w:pPr>
      <w:r w:rsidRPr="3B71827B">
        <w:t xml:space="preserve">Swab off excess blood </w:t>
      </w:r>
      <w:r w:rsidR="000A70ED">
        <w:t xml:space="preserve">using light pressure </w:t>
      </w:r>
      <w:r w:rsidRPr="3B71827B">
        <w:t>and dispose of swab into disposables box once the bleeding has stopped.</w:t>
      </w:r>
    </w:p>
    <w:p w14:paraId="4000937D" w14:textId="77777777" w:rsidR="00F27389" w:rsidRDefault="00F27389" w:rsidP="00C950F7">
      <w:pPr>
        <w:pStyle w:val="ListParagraph"/>
        <w:numPr>
          <w:ilvl w:val="0"/>
          <w:numId w:val="13"/>
        </w:numPr>
      </w:pPr>
      <w:r w:rsidRPr="3B71827B">
        <w:t>Put a cotton pad onto the site of entry and tape onto the arm.</w:t>
      </w:r>
    </w:p>
    <w:p w14:paraId="3DCE971D" w14:textId="477AF85D" w:rsidR="00F27389" w:rsidRDefault="00F27389" w:rsidP="00C950F7">
      <w:pPr>
        <w:pStyle w:val="ListParagraph"/>
        <w:numPr>
          <w:ilvl w:val="0"/>
          <w:numId w:val="13"/>
        </w:numPr>
      </w:pPr>
      <w:r w:rsidRPr="3B71827B">
        <w:t xml:space="preserve">Any spillage and equipment concerned with drawing blood should be cleaned/washed with </w:t>
      </w:r>
      <w:r w:rsidR="0036018A" w:rsidRPr="3B71827B">
        <w:t xml:space="preserve">2% </w:t>
      </w:r>
      <w:proofErr w:type="spellStart"/>
      <w:r w:rsidRPr="3B71827B">
        <w:t>Hycolin</w:t>
      </w:r>
      <w:proofErr w:type="spellEnd"/>
      <w:r w:rsidRPr="3B71827B">
        <w:t xml:space="preserve"> Concentrate </w:t>
      </w:r>
      <w:r w:rsidR="0036018A" w:rsidRPr="3B71827B">
        <w:t xml:space="preserve">and </w:t>
      </w:r>
      <w:r w:rsidRPr="3B71827B">
        <w:t xml:space="preserve">then </w:t>
      </w:r>
      <w:r w:rsidR="0036018A" w:rsidRPr="3B71827B">
        <w:t>with 5 mg/l</w:t>
      </w:r>
      <w:r w:rsidRPr="3B71827B">
        <w:t xml:space="preserve"> </w:t>
      </w:r>
      <w:proofErr w:type="spellStart"/>
      <w:r w:rsidRPr="3B71827B">
        <w:t>Chlorhexidene</w:t>
      </w:r>
      <w:proofErr w:type="spellEnd"/>
      <w:r w:rsidRPr="3B71827B">
        <w:t xml:space="preserve"> </w:t>
      </w:r>
      <w:r w:rsidR="0036018A" w:rsidRPr="3B71827B">
        <w:t xml:space="preserve">made up </w:t>
      </w:r>
      <w:r w:rsidRPr="3B71827B">
        <w:t>in 70% spirit</w:t>
      </w:r>
      <w:r w:rsidR="00117E60" w:rsidRPr="3B71827B">
        <w:t xml:space="preserve"> or another suitable disinfectant.</w:t>
      </w:r>
    </w:p>
    <w:p w14:paraId="5BD57018" w14:textId="77777777" w:rsidR="00F27389" w:rsidRDefault="00F27389" w:rsidP="00C950F7">
      <w:pPr>
        <w:pStyle w:val="ListParagraph"/>
        <w:numPr>
          <w:ilvl w:val="0"/>
          <w:numId w:val="13"/>
        </w:numPr>
      </w:pPr>
      <w:r w:rsidRPr="3B71827B">
        <w:t>The gloves should be disposed of in a biohazard bag.</w:t>
      </w:r>
    </w:p>
    <w:p w14:paraId="5EBEAFF3" w14:textId="0412D377" w:rsidR="00F27389" w:rsidRDefault="00F27389" w:rsidP="00C950F7">
      <w:pPr>
        <w:pStyle w:val="ListParagraph"/>
        <w:numPr>
          <w:ilvl w:val="0"/>
          <w:numId w:val="13"/>
        </w:numPr>
      </w:pPr>
      <w:r w:rsidRPr="3B71827B">
        <w:t xml:space="preserve">Following blood </w:t>
      </w:r>
      <w:r w:rsidR="00C950F7" w:rsidRPr="3B71827B">
        <w:t>collection,</w:t>
      </w:r>
      <w:r w:rsidRPr="3B71827B">
        <w:t xml:space="preserve"> it is good practice to again wash and dry your hands.</w:t>
      </w:r>
    </w:p>
    <w:p w14:paraId="0A8AB316" w14:textId="2484C259" w:rsidR="00117E60" w:rsidRDefault="00117E60" w:rsidP="00C950F7">
      <w:pPr>
        <w:pStyle w:val="ListParagraph"/>
        <w:numPr>
          <w:ilvl w:val="0"/>
          <w:numId w:val="13"/>
        </w:numPr>
      </w:pPr>
      <w:r w:rsidRPr="3B71827B">
        <w:t xml:space="preserve">As a matter of good practice, all surfaces that may have </w:t>
      </w:r>
      <w:r w:rsidR="00861063">
        <w:t>encountered</w:t>
      </w:r>
      <w:r w:rsidRPr="3B71827B">
        <w:t xml:space="preserve"> any biological fluid, including blood, should be washed with a suitable disinfectant.</w:t>
      </w:r>
    </w:p>
    <w:p w14:paraId="7FE7E607" w14:textId="3C0D1DD8" w:rsidR="00572987" w:rsidRPr="00C950F7" w:rsidRDefault="00C950F7" w:rsidP="00C950F7">
      <w:pPr>
        <w:pStyle w:val="Heading2"/>
        <w:rPr>
          <w:rFonts w:eastAsia="Arial"/>
        </w:rPr>
      </w:pPr>
      <w:r w:rsidRPr="00C950F7">
        <w:rPr>
          <w:rFonts w:eastAsia="Arial"/>
        </w:rPr>
        <w:t>Sharps Injury</w:t>
      </w:r>
    </w:p>
    <w:p w14:paraId="21A06FA2" w14:textId="77777777" w:rsidR="00572987" w:rsidRDefault="00572987" w:rsidP="00C950F7">
      <w:r w:rsidRPr="3B71827B">
        <w:t>To reduce the risk of exposure to blood-borne viruses (BBV), sharps must be disposed of correctly according to local health and safety policy, and the safe handling and disposal of sharps should be part of an overall strategy of clinical waste disposal.  The injury could result in the transm</w:t>
      </w:r>
      <w:r w:rsidR="007B5BE4" w:rsidRPr="3B71827B">
        <w:t xml:space="preserve">ission of a range of infections.  The risk of transmission from an </w:t>
      </w:r>
      <w:r w:rsidR="007B5BE4" w:rsidRPr="3B71827B">
        <w:rPr>
          <w:u w:val="single"/>
        </w:rPr>
        <w:t>infected</w:t>
      </w:r>
      <w:r w:rsidR="007B5BE4" w:rsidRPr="00436553">
        <w:t xml:space="preserve"> </w:t>
      </w:r>
      <w:r w:rsidR="007B5BE4" w:rsidRPr="3B71827B">
        <w:t>patient following a sharps injury is shown in brackets.</w:t>
      </w:r>
      <w:smartTag w:uri="urn:schemas-microsoft-com:office:smarttags" w:element="stockticker"/>
    </w:p>
    <w:p w14:paraId="405B2727" w14:textId="77777777" w:rsidR="00572987" w:rsidRDefault="00572987" w:rsidP="00C950F7">
      <w:pPr>
        <w:pStyle w:val="ListParagraph"/>
        <w:numPr>
          <w:ilvl w:val="0"/>
          <w:numId w:val="14"/>
        </w:numPr>
      </w:pPr>
      <w:r w:rsidRPr="3B71827B">
        <w:t>Localised skin infection</w:t>
      </w:r>
    </w:p>
    <w:p w14:paraId="7F4DCF29" w14:textId="77777777" w:rsidR="00572987" w:rsidRDefault="00572987" w:rsidP="00C950F7">
      <w:pPr>
        <w:pStyle w:val="ListParagraph"/>
        <w:numPr>
          <w:ilvl w:val="0"/>
          <w:numId w:val="14"/>
        </w:numPr>
      </w:pPr>
      <w:r w:rsidRPr="3B71827B">
        <w:lastRenderedPageBreak/>
        <w:t>Septicaemia</w:t>
      </w:r>
    </w:p>
    <w:p w14:paraId="60EEE790" w14:textId="77777777" w:rsidR="00572987" w:rsidRDefault="00572987" w:rsidP="00C950F7">
      <w:pPr>
        <w:pStyle w:val="ListParagraph"/>
        <w:numPr>
          <w:ilvl w:val="0"/>
          <w:numId w:val="14"/>
        </w:numPr>
      </w:pPr>
      <w:r w:rsidRPr="3B71827B">
        <w:t>Malaria and syphilis</w:t>
      </w:r>
    </w:p>
    <w:p w14:paraId="6BB80F20" w14:textId="77777777" w:rsidR="00572987" w:rsidRDefault="00572987" w:rsidP="00C950F7">
      <w:pPr>
        <w:pStyle w:val="ListParagraph"/>
        <w:numPr>
          <w:ilvl w:val="0"/>
          <w:numId w:val="14"/>
        </w:numPr>
      </w:pPr>
      <w:r w:rsidRPr="3B71827B">
        <w:t>Hepatitis B</w:t>
      </w:r>
      <w:r w:rsidR="007B5BE4" w:rsidRPr="3B71827B">
        <w:t xml:space="preserve"> (1:3)</w:t>
      </w:r>
    </w:p>
    <w:p w14:paraId="6FD48E7D" w14:textId="77777777" w:rsidR="00572987" w:rsidRDefault="00572987" w:rsidP="00C950F7">
      <w:pPr>
        <w:pStyle w:val="ListParagraph"/>
        <w:numPr>
          <w:ilvl w:val="0"/>
          <w:numId w:val="14"/>
        </w:numPr>
      </w:pPr>
      <w:r w:rsidRPr="3B71827B">
        <w:t>Hepatitis C</w:t>
      </w:r>
      <w:r w:rsidR="007B5BE4" w:rsidRPr="3B71827B">
        <w:t xml:space="preserve"> (1:30)</w:t>
      </w:r>
    </w:p>
    <w:p w14:paraId="67859245" w14:textId="77777777" w:rsidR="00572987" w:rsidRDefault="00572987" w:rsidP="00C950F7">
      <w:pPr>
        <w:pStyle w:val="ListParagraph"/>
        <w:numPr>
          <w:ilvl w:val="0"/>
          <w:numId w:val="14"/>
        </w:numPr>
      </w:pPr>
      <w:r w:rsidRPr="3B71827B">
        <w:t>HIV</w:t>
      </w:r>
      <w:r w:rsidR="007B5BE4" w:rsidRPr="3B71827B">
        <w:t xml:space="preserve"> (1:300)</w:t>
      </w:r>
    </w:p>
    <w:p w14:paraId="1FC39945" w14:textId="77777777" w:rsidR="00572987" w:rsidRDefault="00572987" w:rsidP="3B71827B">
      <w:pPr>
        <w:pStyle w:val="ListParagraph"/>
        <w:autoSpaceDE w:val="0"/>
        <w:autoSpaceDN w:val="0"/>
        <w:adjustRightInd w:val="0"/>
        <w:spacing w:after="0" w:line="240" w:lineRule="auto"/>
        <w:ind w:left="0"/>
        <w:rPr>
          <w:rFonts w:eastAsia="Arial" w:cs="Arial"/>
          <w:sz w:val="24"/>
          <w:szCs w:val="24"/>
        </w:rPr>
      </w:pPr>
    </w:p>
    <w:p w14:paraId="0B3885B6" w14:textId="77777777" w:rsidR="00572987" w:rsidRDefault="00572987" w:rsidP="00C950F7">
      <w:r w:rsidRPr="3B71827B">
        <w:t>If you obtain a sharps injury it is very important that you act quickly</w:t>
      </w:r>
      <w:r w:rsidR="002E2D24" w:rsidRPr="3B71827B">
        <w:t xml:space="preserve"> and seek medical advice from a trained healthcare professional</w:t>
      </w:r>
      <w:r w:rsidRPr="3B71827B">
        <w:t>.  Post Exposure Prophylaxis (PEP) will involve:</w:t>
      </w:r>
      <w:smartTag w:uri="urn:schemas-microsoft-com:office:smarttags" w:element="stockticker"/>
    </w:p>
    <w:p w14:paraId="39700627" w14:textId="77777777" w:rsidR="00572987" w:rsidRDefault="00572987" w:rsidP="00C950F7">
      <w:pPr>
        <w:pStyle w:val="ListParagraph"/>
        <w:numPr>
          <w:ilvl w:val="0"/>
          <w:numId w:val="15"/>
        </w:numPr>
      </w:pPr>
      <w:r w:rsidRPr="3B71827B">
        <w:t>an assessment of the risk of exposure</w:t>
      </w:r>
    </w:p>
    <w:p w14:paraId="11398412" w14:textId="77777777" w:rsidR="00572987" w:rsidRDefault="00572987" w:rsidP="00C950F7">
      <w:pPr>
        <w:pStyle w:val="ListParagraph"/>
        <w:numPr>
          <w:ilvl w:val="0"/>
          <w:numId w:val="15"/>
        </w:numPr>
      </w:pPr>
      <w:r w:rsidRPr="3B71827B">
        <w:t>a programme of treatment</w:t>
      </w:r>
    </w:p>
    <w:p w14:paraId="6BF023A7" w14:textId="77777777" w:rsidR="00572987" w:rsidRDefault="00572987" w:rsidP="00C950F7">
      <w:pPr>
        <w:pStyle w:val="ListParagraph"/>
        <w:numPr>
          <w:ilvl w:val="0"/>
          <w:numId w:val="15"/>
        </w:numPr>
      </w:pPr>
      <w:r w:rsidRPr="3B71827B">
        <w:t>counselling and support.</w:t>
      </w:r>
    </w:p>
    <w:p w14:paraId="0562CB0E" w14:textId="77777777" w:rsidR="00572987" w:rsidRDefault="00572987" w:rsidP="3B71827B">
      <w:pPr>
        <w:pStyle w:val="ListParagraph"/>
        <w:autoSpaceDE w:val="0"/>
        <w:autoSpaceDN w:val="0"/>
        <w:adjustRightInd w:val="0"/>
        <w:spacing w:after="0" w:line="240" w:lineRule="auto"/>
        <w:ind w:left="0"/>
        <w:rPr>
          <w:rFonts w:eastAsia="Arial" w:cs="Arial"/>
          <w:sz w:val="24"/>
          <w:szCs w:val="24"/>
        </w:rPr>
      </w:pPr>
    </w:p>
    <w:p w14:paraId="57FFEAD7" w14:textId="77777777" w:rsidR="007B5BE4" w:rsidRDefault="00572987" w:rsidP="00C950F7">
      <w:r w:rsidRPr="3B71827B">
        <w:t>There is currently no PEP available for Hepatitis C.  For HIV, some anti-retroviral choices are available.</w:t>
      </w:r>
      <w:r w:rsidR="0090479D" w:rsidRPr="3B71827B">
        <w:t xml:space="preserve">  Medication</w:t>
      </w:r>
      <w:r w:rsidR="007B5BE4" w:rsidRPr="3B71827B">
        <w:t>/risk assessment should be taken at the earliest possible opportunity as delay in receiving prophylaxis (if required) could affect the outcome.</w:t>
      </w:r>
      <w:r w:rsidR="0090479D" w:rsidRPr="3B71827B">
        <w:t xml:space="preserve"> </w:t>
      </w:r>
      <w:r w:rsidR="007B5BE4" w:rsidRPr="3B71827B">
        <w:t>It is recommended that following a sharps injury:</w:t>
      </w:r>
      <w:smartTag w:uri="urn:schemas-microsoft-com:office:smarttags" w:element="stockticker"/>
    </w:p>
    <w:p w14:paraId="5D345034" w14:textId="77777777" w:rsidR="007B5BE4" w:rsidRDefault="007B5BE4" w:rsidP="00C950F7">
      <w:pPr>
        <w:pStyle w:val="ListParagraph"/>
        <w:numPr>
          <w:ilvl w:val="0"/>
          <w:numId w:val="16"/>
        </w:numPr>
      </w:pPr>
      <w:r w:rsidRPr="3B71827B">
        <w:t>Bleeding from the wound is encouraged.  Do not suck.</w:t>
      </w:r>
    </w:p>
    <w:p w14:paraId="291904A0" w14:textId="77777777" w:rsidR="007B5BE4" w:rsidRDefault="007B5BE4" w:rsidP="00C950F7">
      <w:pPr>
        <w:pStyle w:val="ListParagraph"/>
        <w:numPr>
          <w:ilvl w:val="0"/>
          <w:numId w:val="16"/>
        </w:numPr>
      </w:pPr>
      <w:r w:rsidRPr="3B71827B">
        <w:t>Wash the area thoroughly with warm running water and soap.</w:t>
      </w:r>
    </w:p>
    <w:p w14:paraId="6777A060" w14:textId="77777777" w:rsidR="007B5BE4" w:rsidRDefault="007B5BE4" w:rsidP="00C950F7">
      <w:pPr>
        <w:pStyle w:val="ListParagraph"/>
        <w:numPr>
          <w:ilvl w:val="0"/>
          <w:numId w:val="16"/>
        </w:numPr>
      </w:pPr>
      <w:r w:rsidRPr="3B71827B">
        <w:t>Cover with water-proof dressing.</w:t>
      </w:r>
    </w:p>
    <w:p w14:paraId="4A925080" w14:textId="77777777" w:rsidR="007B5BE4" w:rsidRDefault="007B5BE4" w:rsidP="00C950F7">
      <w:pPr>
        <w:pStyle w:val="ListParagraph"/>
        <w:numPr>
          <w:ilvl w:val="0"/>
          <w:numId w:val="16"/>
        </w:numPr>
      </w:pPr>
      <w:r w:rsidRPr="3B71827B">
        <w:t>The sharps/splash incident form should also be completed (see appendix).</w:t>
      </w:r>
    </w:p>
    <w:p w14:paraId="34CE0A41" w14:textId="77777777" w:rsidR="007B5BE4" w:rsidRDefault="007B5BE4" w:rsidP="3B71827B">
      <w:pPr>
        <w:pStyle w:val="ListParagraph"/>
        <w:autoSpaceDE w:val="0"/>
        <w:autoSpaceDN w:val="0"/>
        <w:adjustRightInd w:val="0"/>
        <w:spacing w:after="0" w:line="240" w:lineRule="auto"/>
        <w:ind w:left="0"/>
        <w:rPr>
          <w:rFonts w:eastAsia="Arial" w:cs="Arial"/>
          <w:sz w:val="24"/>
          <w:szCs w:val="24"/>
        </w:rPr>
      </w:pPr>
    </w:p>
    <w:p w14:paraId="62EBF3C5" w14:textId="7086AF2E" w:rsidR="00117E60" w:rsidRPr="00C950F7" w:rsidRDefault="00F27389" w:rsidP="00C950F7">
      <w:pPr>
        <w:rPr>
          <w:b/>
          <w:bCs/>
        </w:rPr>
      </w:pPr>
      <w:r w:rsidRPr="00C950F7">
        <w:rPr>
          <w:b/>
          <w:bCs/>
        </w:rPr>
        <w:t xml:space="preserve">There is a vaccine available to give active immunity to hepatitis B.  </w:t>
      </w:r>
      <w:r w:rsidR="00763C31" w:rsidRPr="00C950F7">
        <w:rPr>
          <w:b/>
          <w:bCs/>
        </w:rPr>
        <w:t xml:space="preserve">It is recommended that individuals taking blood </w:t>
      </w:r>
      <w:r w:rsidR="002E2D24" w:rsidRPr="00C950F7">
        <w:rPr>
          <w:b/>
          <w:bCs/>
        </w:rPr>
        <w:t xml:space="preserve">should be </w:t>
      </w:r>
      <w:r w:rsidR="00763C31" w:rsidRPr="00C950F7">
        <w:rPr>
          <w:b/>
          <w:bCs/>
        </w:rPr>
        <w:t>regularly vaccinated.</w:t>
      </w:r>
      <w:r w:rsidR="00117E60" w:rsidRPr="00C950F7">
        <w:rPr>
          <w:b/>
          <w:bCs/>
        </w:rPr>
        <w:t xml:space="preserve"> Information on this can usually be obtained from a general practitioner.</w:t>
      </w:r>
    </w:p>
    <w:p w14:paraId="6B0731EB" w14:textId="6BF493E1" w:rsidR="0071500E" w:rsidRPr="00C950F7" w:rsidRDefault="00117E60" w:rsidP="00C950F7">
      <w:pPr>
        <w:rPr>
          <w:b/>
          <w:bCs/>
        </w:rPr>
      </w:pPr>
      <w:r w:rsidRPr="00C950F7">
        <w:rPr>
          <w:b/>
          <w:bCs/>
        </w:rPr>
        <w:t>I</w:t>
      </w:r>
      <w:r w:rsidR="0071500E" w:rsidRPr="00C950F7">
        <w:rPr>
          <w:b/>
          <w:bCs/>
        </w:rPr>
        <w:t>n case of</w:t>
      </w:r>
      <w:r w:rsidRPr="00C950F7">
        <w:rPr>
          <w:b/>
          <w:bCs/>
        </w:rPr>
        <w:t xml:space="preserve"> a sharps or splash injury</w:t>
      </w:r>
      <w:r w:rsidR="0071500E" w:rsidRPr="00C950F7">
        <w:rPr>
          <w:b/>
          <w:bCs/>
        </w:rPr>
        <w:t xml:space="preserve">, the </w:t>
      </w:r>
      <w:hyperlink r:id="rId14" w:history="1">
        <w:r w:rsidR="0071500E" w:rsidRPr="00C950F7">
          <w:rPr>
            <w:rStyle w:val="Hyperlink"/>
            <w:rFonts w:cs="Arial"/>
            <w:b/>
            <w:bCs/>
            <w:sz w:val="24"/>
            <w:szCs w:val="24"/>
          </w:rPr>
          <w:t>MMU accident reporting procedure</w:t>
        </w:r>
      </w:hyperlink>
      <w:r w:rsidR="0071500E" w:rsidRPr="00C950F7">
        <w:rPr>
          <w:b/>
          <w:bCs/>
        </w:rPr>
        <w:t xml:space="preserve"> must be followed. </w:t>
      </w:r>
    </w:p>
    <w:p w14:paraId="6D98A12B" w14:textId="75B2E4FA" w:rsidR="00763C31" w:rsidRDefault="00763C31" w:rsidP="3B71827B">
      <w:pPr>
        <w:pStyle w:val="ListParagraph"/>
        <w:autoSpaceDE w:val="0"/>
        <w:autoSpaceDN w:val="0"/>
        <w:adjustRightInd w:val="0"/>
        <w:spacing w:after="0" w:line="240" w:lineRule="auto"/>
        <w:ind w:left="0"/>
        <w:rPr>
          <w:rFonts w:eastAsia="Arial" w:cs="Arial"/>
          <w:b/>
          <w:bCs/>
          <w:sz w:val="24"/>
          <w:szCs w:val="24"/>
        </w:rPr>
      </w:pPr>
    </w:p>
    <w:p w14:paraId="06C14C8D" w14:textId="373FC1DE" w:rsidR="00CE73B7" w:rsidRPr="00C950F7" w:rsidRDefault="00C950F7" w:rsidP="00C950F7">
      <w:pPr>
        <w:pStyle w:val="Heading2"/>
        <w:rPr>
          <w:rFonts w:eastAsia="Arial"/>
        </w:rPr>
      </w:pPr>
      <w:r w:rsidRPr="00C950F7">
        <w:rPr>
          <w:rFonts w:eastAsia="Arial"/>
        </w:rPr>
        <w:t xml:space="preserve">Handling </w:t>
      </w:r>
      <w:r>
        <w:rPr>
          <w:rFonts w:eastAsia="Arial"/>
        </w:rPr>
        <w:t>a</w:t>
      </w:r>
      <w:r w:rsidRPr="00C950F7">
        <w:rPr>
          <w:rFonts w:eastAsia="Arial"/>
        </w:rPr>
        <w:t xml:space="preserve">nd Storage </w:t>
      </w:r>
      <w:r>
        <w:rPr>
          <w:rFonts w:eastAsia="Arial"/>
        </w:rPr>
        <w:t>o</w:t>
      </w:r>
      <w:r w:rsidRPr="00C950F7">
        <w:rPr>
          <w:rFonts w:eastAsia="Arial"/>
        </w:rPr>
        <w:t>f Human Blood Samples</w:t>
      </w:r>
      <w:smartTag w:uri="urn:schemas-microsoft-com:office:smarttags" w:element="stockticker"/>
    </w:p>
    <w:p w14:paraId="3897C1FC" w14:textId="77777777" w:rsidR="00CE73B7" w:rsidRDefault="00CE73B7" w:rsidP="00C950F7">
      <w:r w:rsidRPr="3B71827B">
        <w:t>Handling, storage and collection of human blood samples must comply with Human Tissue Act, 2004.</w:t>
      </w:r>
      <w:r w:rsidR="00D51B92" w:rsidRPr="3B71827B">
        <w:t xml:space="preserve"> The Human Tissue Act 2004 </w:t>
      </w:r>
      <w:r w:rsidRPr="3B71827B">
        <w:t>regulatory aim</w:t>
      </w:r>
      <w:r w:rsidR="00D51B92" w:rsidRPr="3B71827B">
        <w:t xml:space="preserve"> is: “</w:t>
      </w:r>
      <w:r w:rsidR="00D51B92" w:rsidRPr="3B71827B">
        <w:rPr>
          <w:i/>
          <w:iCs/>
        </w:rPr>
        <w:t>t</w:t>
      </w:r>
      <w:r w:rsidRPr="3B71827B">
        <w:rPr>
          <w:i/>
          <w:iCs/>
        </w:rPr>
        <w:t>o create an effective regulatory framework for the removal, retention, use and disposal of human tissue and organs in which the public and professionals have confidence</w:t>
      </w:r>
      <w:r w:rsidRPr="3B71827B">
        <w:t>”</w:t>
      </w:r>
      <w:r w:rsidR="002E2D24" w:rsidRPr="3B71827B">
        <w:t>.</w:t>
      </w:r>
      <w:r w:rsidR="00D51B92" w:rsidRPr="3B71827B">
        <w:t xml:space="preserve"> </w:t>
      </w:r>
      <w:r w:rsidR="002E2D24" w:rsidRPr="3B71827B">
        <w:t>The f</w:t>
      </w:r>
      <w:r w:rsidR="00D51B92" w:rsidRPr="3B71827B">
        <w:t xml:space="preserve">ollowing procedures should be </w:t>
      </w:r>
      <w:r w:rsidR="002E2D24" w:rsidRPr="3B71827B">
        <w:t>adhered to</w:t>
      </w:r>
      <w:r w:rsidR="00D51B92" w:rsidRPr="3B71827B">
        <w:t xml:space="preserve"> </w:t>
      </w:r>
      <w:r w:rsidR="002E2D24" w:rsidRPr="3B71827B">
        <w:t xml:space="preserve">when </w:t>
      </w:r>
      <w:r w:rsidR="00D51B92" w:rsidRPr="3B71827B">
        <w:t>handling and stor</w:t>
      </w:r>
      <w:r w:rsidR="002E2D24" w:rsidRPr="3B71827B">
        <w:t>ing blood samples</w:t>
      </w:r>
      <w:r w:rsidR="00D51B92" w:rsidRPr="3B71827B">
        <w:t>:</w:t>
      </w:r>
    </w:p>
    <w:p w14:paraId="1DE834F1" w14:textId="77777777" w:rsidR="00D51B92" w:rsidRDefault="00D51B92" w:rsidP="00C950F7">
      <w:pPr>
        <w:pStyle w:val="ListParagraph"/>
        <w:numPr>
          <w:ilvl w:val="0"/>
          <w:numId w:val="17"/>
        </w:numPr>
      </w:pPr>
      <w:r w:rsidRPr="3B71827B">
        <w:t xml:space="preserve">Each blood sample must receive </w:t>
      </w:r>
      <w:r w:rsidR="00381A17" w:rsidRPr="3B71827B">
        <w:t xml:space="preserve">a </w:t>
      </w:r>
      <w:r w:rsidRPr="3B71827B">
        <w:t>unique identification number (ID)</w:t>
      </w:r>
      <w:r w:rsidR="00381A17" w:rsidRPr="3B71827B">
        <w:t xml:space="preserve"> that </w:t>
      </w:r>
      <w:r w:rsidR="002623CC" w:rsidRPr="3B71827B">
        <w:t xml:space="preserve">anonymously </w:t>
      </w:r>
      <w:r w:rsidR="00381A17" w:rsidRPr="3B71827B">
        <w:t>identifies it as belonging to a parti</w:t>
      </w:r>
      <w:r w:rsidR="002623CC" w:rsidRPr="3B71827B">
        <w:t xml:space="preserve">cular ethics-approved </w:t>
      </w:r>
      <w:r w:rsidR="00381A17" w:rsidRPr="3B71827B">
        <w:t>study</w:t>
      </w:r>
      <w:r w:rsidRPr="3B71827B">
        <w:t>.</w:t>
      </w:r>
    </w:p>
    <w:p w14:paraId="071A3CB8" w14:textId="42C8BBB1" w:rsidR="00082986" w:rsidRDefault="00D51B92" w:rsidP="00C950F7">
      <w:pPr>
        <w:pStyle w:val="ListParagraph"/>
        <w:numPr>
          <w:ilvl w:val="0"/>
          <w:numId w:val="17"/>
        </w:numPr>
      </w:pPr>
      <w:r w:rsidRPr="3B71827B">
        <w:t xml:space="preserve">Blood samples must be kept in </w:t>
      </w:r>
      <w:r w:rsidR="006052F0" w:rsidRPr="3B71827B">
        <w:t xml:space="preserve">sealed and </w:t>
      </w:r>
      <w:r w:rsidR="00861063" w:rsidRPr="3B71827B">
        <w:t>anonymously labelled</w:t>
      </w:r>
      <w:r w:rsidRPr="3B71827B">
        <w:t xml:space="preserve"> containers</w:t>
      </w:r>
      <w:r w:rsidR="006052F0" w:rsidRPr="3B71827B">
        <w:t xml:space="preserve"> tha</w:t>
      </w:r>
      <w:r w:rsidR="00375E2C" w:rsidRPr="3B71827B">
        <w:t>t bear no sensitive patient details/data</w:t>
      </w:r>
      <w:r w:rsidRPr="3B71827B">
        <w:t>.</w:t>
      </w:r>
      <w:r w:rsidR="00082986" w:rsidRPr="3B71827B">
        <w:t xml:space="preserve"> </w:t>
      </w:r>
    </w:p>
    <w:p w14:paraId="42E4465B" w14:textId="09555FF8" w:rsidR="00D51B92" w:rsidRDefault="00381A17" w:rsidP="00C950F7">
      <w:pPr>
        <w:pStyle w:val="ListParagraph"/>
        <w:numPr>
          <w:ilvl w:val="0"/>
          <w:numId w:val="17"/>
        </w:numPr>
      </w:pPr>
      <w:r w:rsidRPr="3B71827B">
        <w:t>B</w:t>
      </w:r>
      <w:r w:rsidR="00D51B92" w:rsidRPr="3B71827B">
        <w:t xml:space="preserve">lood samples must be </w:t>
      </w:r>
      <w:r w:rsidRPr="3B71827B">
        <w:t>handled, transported</w:t>
      </w:r>
      <w:r w:rsidR="00861063">
        <w:t>,</w:t>
      </w:r>
      <w:r w:rsidRPr="3B71827B">
        <w:t xml:space="preserve"> and stored </w:t>
      </w:r>
      <w:r w:rsidR="00F522BA" w:rsidRPr="3B71827B">
        <w:t xml:space="preserve">strictly </w:t>
      </w:r>
      <w:r w:rsidR="00375E2C" w:rsidRPr="3B71827B">
        <w:t>according to</w:t>
      </w:r>
      <w:r w:rsidR="00F522BA" w:rsidRPr="3B71827B">
        <w:t xml:space="preserve"> </w:t>
      </w:r>
      <w:r w:rsidR="00375E2C" w:rsidRPr="3B71827B">
        <w:t xml:space="preserve">Health and Safety Regulations and </w:t>
      </w:r>
      <w:r w:rsidR="00F522BA" w:rsidRPr="3B71827B">
        <w:t>L</w:t>
      </w:r>
      <w:r w:rsidR="00375E2C" w:rsidRPr="3B71827B">
        <w:t xml:space="preserve">ocal </w:t>
      </w:r>
      <w:r w:rsidR="00F522BA" w:rsidRPr="3B71827B">
        <w:t>Ethics A</w:t>
      </w:r>
      <w:r w:rsidR="00375E2C" w:rsidRPr="3B71827B">
        <w:t>pproval.</w:t>
      </w:r>
    </w:p>
    <w:p w14:paraId="6C6D6751" w14:textId="07E6A7E6" w:rsidR="00375E2C" w:rsidRDefault="00375E2C" w:rsidP="00C950F7">
      <w:pPr>
        <w:pStyle w:val="ListParagraph"/>
        <w:numPr>
          <w:ilvl w:val="0"/>
          <w:numId w:val="17"/>
        </w:numPr>
      </w:pPr>
      <w:r w:rsidRPr="3B71827B">
        <w:lastRenderedPageBreak/>
        <w:t>An inventory and tracking system must be implemented to record information relating to the physical location, usage</w:t>
      </w:r>
      <w:r w:rsidR="00861063">
        <w:t>,</w:t>
      </w:r>
      <w:r w:rsidRPr="3B71827B">
        <w:t xml:space="preserve"> and disposal of </w:t>
      </w:r>
      <w:r w:rsidR="00435878" w:rsidRPr="3B71827B">
        <w:t>each blood sample</w:t>
      </w:r>
      <w:r w:rsidRPr="3B71827B">
        <w:t>.</w:t>
      </w:r>
    </w:p>
    <w:p w14:paraId="48347E9B" w14:textId="124E6505" w:rsidR="002623CC" w:rsidRDefault="002623CC" w:rsidP="00C950F7">
      <w:pPr>
        <w:pStyle w:val="ListParagraph"/>
        <w:numPr>
          <w:ilvl w:val="0"/>
          <w:numId w:val="17"/>
        </w:numPr>
      </w:pPr>
      <w:r w:rsidRPr="3B71827B">
        <w:t>Blood samples that are no longer require</w:t>
      </w:r>
      <w:r w:rsidR="00082986" w:rsidRPr="3B71827B">
        <w:t>d</w:t>
      </w:r>
      <w:r w:rsidR="003C0CB4">
        <w:t>, or when consent is withdrawn,</w:t>
      </w:r>
      <w:r w:rsidR="00082986" w:rsidRPr="3B71827B">
        <w:t xml:space="preserve"> must be sent for appropriate disposal (</w:t>
      </w:r>
      <w:r w:rsidR="00832CCF">
        <w:rPr>
          <w:i/>
          <w:iCs/>
        </w:rPr>
        <w:t>See Clinical Waste Collection and Disposal</w:t>
      </w:r>
      <w:r w:rsidR="00082986" w:rsidRPr="3B71827B">
        <w:t>).</w:t>
      </w:r>
      <w:r w:rsidRPr="3B71827B">
        <w:t xml:space="preserve"> </w:t>
      </w:r>
    </w:p>
    <w:p w14:paraId="2946DB82" w14:textId="77777777" w:rsidR="00786377" w:rsidRDefault="00786377" w:rsidP="3B71827B">
      <w:pPr>
        <w:pStyle w:val="ListParagraph"/>
        <w:autoSpaceDE w:val="0"/>
        <w:autoSpaceDN w:val="0"/>
        <w:adjustRightInd w:val="0"/>
        <w:spacing w:after="0" w:line="240" w:lineRule="auto"/>
        <w:rPr>
          <w:rFonts w:eastAsia="Arial" w:cs="Arial"/>
          <w:sz w:val="24"/>
          <w:szCs w:val="24"/>
        </w:rPr>
      </w:pPr>
    </w:p>
    <w:p w14:paraId="5752C9B6" w14:textId="7AF12D1C" w:rsidR="00154002" w:rsidRPr="00C950F7" w:rsidRDefault="00C950F7" w:rsidP="00C950F7">
      <w:pPr>
        <w:pStyle w:val="Heading2"/>
        <w:rPr>
          <w:rFonts w:eastAsia="Arial"/>
        </w:rPr>
      </w:pPr>
      <w:r w:rsidRPr="00C950F7">
        <w:rPr>
          <w:rFonts w:eastAsia="Arial"/>
        </w:rPr>
        <w:t>Clinical Waste Collection and Disposal</w:t>
      </w:r>
      <w:smartTag w:uri="urn:schemas-microsoft-com:office:smarttags" w:element="stockticker"/>
    </w:p>
    <w:p w14:paraId="5EAB8727" w14:textId="77777777" w:rsidR="007B5BE4" w:rsidRDefault="00154002" w:rsidP="00C950F7">
      <w:r w:rsidRPr="3B71827B">
        <w:t>It is the user’s responsibility to dispose of used sharps as soon as possible after the use. The used sharps should be disposed safely:</w:t>
      </w:r>
    </w:p>
    <w:p w14:paraId="2490E5C1" w14:textId="77777777" w:rsidR="00154002" w:rsidRDefault="00154002" w:rsidP="00C950F7">
      <w:pPr>
        <w:pStyle w:val="ListParagraph"/>
        <w:numPr>
          <w:ilvl w:val="0"/>
          <w:numId w:val="18"/>
        </w:numPr>
      </w:pPr>
      <w:r w:rsidRPr="3B71827B">
        <w:t>Dispose syringes and needles as a single unit</w:t>
      </w:r>
      <w:r w:rsidR="00F522BA" w:rsidRPr="3B71827B">
        <w:t>.</w:t>
      </w:r>
    </w:p>
    <w:p w14:paraId="6C7734A9" w14:textId="77777777" w:rsidR="00154002" w:rsidRPr="00CE73B7" w:rsidRDefault="00154002" w:rsidP="00C950F7">
      <w:pPr>
        <w:pStyle w:val="ListParagraph"/>
        <w:numPr>
          <w:ilvl w:val="0"/>
          <w:numId w:val="18"/>
        </w:numPr>
      </w:pPr>
      <w:r w:rsidRPr="3B71827B">
        <w:t>Always dispose used sharp</w:t>
      </w:r>
      <w:r w:rsidR="00F522BA" w:rsidRPr="3B71827B">
        <w:t>s</w:t>
      </w:r>
      <w:r w:rsidRPr="3B71827B">
        <w:t xml:space="preserve"> into properly constructed containers</w:t>
      </w:r>
      <w:r w:rsidR="00CE73B7" w:rsidRPr="3B71827B">
        <w:t>/bins</w:t>
      </w:r>
      <w:r w:rsidRPr="3B71827B">
        <w:t xml:space="preserve"> that meet requirements </w:t>
      </w:r>
      <w:r w:rsidRPr="3B71827B">
        <w:rPr>
          <w:lang w:eastAsia="en-GB"/>
        </w:rPr>
        <w:t xml:space="preserve">of </w:t>
      </w:r>
      <w:r w:rsidRPr="00C950F7">
        <w:rPr>
          <w:i/>
          <w:iCs/>
          <w:lang w:eastAsia="en-GB"/>
        </w:rPr>
        <w:t>BS 7320: 1990 Specification for sharps containers.</w:t>
      </w:r>
      <w:r w:rsidRPr="3B71827B">
        <w:rPr>
          <w:lang w:eastAsia="en-GB"/>
        </w:rPr>
        <w:t xml:space="preserve"> Clinical waste disposal containers are available for purchase from several companies (i.e. Initial, UK; </w:t>
      </w:r>
      <w:proofErr w:type="spellStart"/>
      <w:r w:rsidRPr="3B71827B">
        <w:rPr>
          <w:lang w:eastAsia="en-GB"/>
        </w:rPr>
        <w:t>WasteCare</w:t>
      </w:r>
      <w:proofErr w:type="spellEnd"/>
      <w:r w:rsidRPr="3B71827B">
        <w:rPr>
          <w:lang w:eastAsia="en-GB"/>
        </w:rPr>
        <w:t xml:space="preserve"> UK).</w:t>
      </w:r>
    </w:p>
    <w:p w14:paraId="451341DD" w14:textId="77777777" w:rsidR="00CE73B7" w:rsidRPr="00CE73B7" w:rsidRDefault="00CE73B7" w:rsidP="00C950F7">
      <w:pPr>
        <w:pStyle w:val="ListParagraph"/>
        <w:numPr>
          <w:ilvl w:val="0"/>
          <w:numId w:val="18"/>
        </w:numPr>
      </w:pPr>
      <w:r w:rsidRPr="3B71827B">
        <w:rPr>
          <w:lang w:eastAsia="en-GB"/>
        </w:rPr>
        <w:t>Always carry a sharps container/ bin by the handle and away from the body</w:t>
      </w:r>
      <w:r w:rsidR="00F522BA" w:rsidRPr="3B71827B">
        <w:rPr>
          <w:lang w:eastAsia="en-GB"/>
        </w:rPr>
        <w:t>.</w:t>
      </w:r>
    </w:p>
    <w:p w14:paraId="073CED04" w14:textId="77777777" w:rsidR="00154002" w:rsidRDefault="00154002" w:rsidP="00C950F7">
      <w:pPr>
        <w:pStyle w:val="ListParagraph"/>
        <w:numPr>
          <w:ilvl w:val="0"/>
          <w:numId w:val="18"/>
        </w:numPr>
      </w:pPr>
      <w:r w:rsidRPr="3B71827B">
        <w:t>Label or tag disposed sharps containers/bins with the name of the institution and date.</w:t>
      </w:r>
    </w:p>
    <w:p w14:paraId="6260E5B2" w14:textId="77777777" w:rsidR="00154002" w:rsidRDefault="00154002" w:rsidP="00C950F7">
      <w:pPr>
        <w:pStyle w:val="ListParagraph"/>
        <w:numPr>
          <w:ilvl w:val="0"/>
          <w:numId w:val="18"/>
        </w:numPr>
      </w:pPr>
      <w:r w:rsidRPr="3B71827B">
        <w:rPr>
          <w:lang w:eastAsia="en-GB"/>
        </w:rPr>
        <w:t>Sharps container/bins must be sealed/locked and taped before</w:t>
      </w:r>
      <w:r w:rsidRPr="3B71827B">
        <w:t xml:space="preserve"> </w:t>
      </w:r>
      <w:r w:rsidRPr="3B71827B">
        <w:rPr>
          <w:lang w:eastAsia="en-GB"/>
        </w:rPr>
        <w:t>collection for disposal.</w:t>
      </w:r>
    </w:p>
    <w:p w14:paraId="1F72F646" w14:textId="5BBCF0AB" w:rsidR="00F5537D" w:rsidRDefault="00054591" w:rsidP="00C950F7">
      <w:pPr>
        <w:pStyle w:val="ListParagraph"/>
        <w:numPr>
          <w:ilvl w:val="0"/>
          <w:numId w:val="18"/>
        </w:numPr>
      </w:pPr>
      <w:r w:rsidRPr="2F0DF111">
        <w:rPr>
          <w:lang w:eastAsia="en-GB"/>
        </w:rPr>
        <w:t>Sharps containers must be securely stored until collected by the local clinical waste contractor</w:t>
      </w:r>
      <w:r w:rsidR="00C079E5" w:rsidRPr="2F0DF111">
        <w:rPr>
          <w:lang w:eastAsia="en-GB"/>
        </w:rPr>
        <w:t>:</w:t>
      </w:r>
      <w:r w:rsidRPr="2F0DF111">
        <w:rPr>
          <w:lang w:eastAsia="en-GB"/>
        </w:rPr>
        <w:t xml:space="preserve"> </w:t>
      </w:r>
      <w:proofErr w:type="spellStart"/>
      <w:r w:rsidR="00EA50C8" w:rsidRPr="2F0DF111">
        <w:rPr>
          <w:lang w:eastAsia="en-GB"/>
        </w:rPr>
        <w:t>Stericyle</w:t>
      </w:r>
      <w:proofErr w:type="spellEnd"/>
      <w:r w:rsidR="00EA50C8" w:rsidRPr="2F0DF111">
        <w:rPr>
          <w:lang w:eastAsia="en-GB"/>
        </w:rPr>
        <w:t xml:space="preserve"> </w:t>
      </w:r>
      <w:r w:rsidR="00EA50C8" w:rsidRPr="00C950F7">
        <w:rPr>
          <w:b/>
          <w:bCs/>
        </w:rPr>
        <w:t>SRCL Ltd</w:t>
      </w:r>
      <w:r w:rsidR="00C079E5" w:rsidRPr="00C950F7">
        <w:rPr>
          <w:b/>
          <w:bCs/>
        </w:rPr>
        <w:t>,</w:t>
      </w:r>
      <w:r w:rsidR="00EA50C8" w:rsidRPr="00C950F7">
        <w:rPr>
          <w:b/>
          <w:bCs/>
        </w:rPr>
        <w:t xml:space="preserve"> </w:t>
      </w:r>
      <w:proofErr w:type="spellStart"/>
      <w:r w:rsidR="00EA50C8" w:rsidRPr="2F0DF111">
        <w:t>Knostrop</w:t>
      </w:r>
      <w:proofErr w:type="spellEnd"/>
      <w:r w:rsidR="00EA50C8" w:rsidRPr="2F0DF111">
        <w:t xml:space="preserve"> Treatment Works</w:t>
      </w:r>
      <w:r w:rsidR="00C079E5" w:rsidRPr="2F0DF111">
        <w:t>,</w:t>
      </w:r>
      <w:r w:rsidR="00EA50C8" w:rsidRPr="2F0DF111">
        <w:t xml:space="preserve"> </w:t>
      </w:r>
      <w:proofErr w:type="spellStart"/>
      <w:r w:rsidR="00EA50C8" w:rsidRPr="2F0DF111">
        <w:t>Knowsthorpe</w:t>
      </w:r>
      <w:proofErr w:type="spellEnd"/>
      <w:r w:rsidR="00EA50C8" w:rsidRPr="2F0DF111">
        <w:t xml:space="preserve"> Lane</w:t>
      </w:r>
      <w:r w:rsidR="00C079E5" w:rsidRPr="2F0DF111">
        <w:t>,</w:t>
      </w:r>
      <w:r w:rsidR="00EA50C8" w:rsidRPr="2F0DF111">
        <w:t xml:space="preserve"> Leeds</w:t>
      </w:r>
      <w:r w:rsidR="00C079E5" w:rsidRPr="2F0DF111">
        <w:t>,</w:t>
      </w:r>
      <w:r w:rsidR="00EA50C8" w:rsidRPr="2F0DF111">
        <w:t xml:space="preserve"> LS9 0PJ</w:t>
      </w:r>
      <w:r w:rsidR="00C079E5" w:rsidRPr="2F0DF111">
        <w:t>.</w:t>
      </w:r>
    </w:p>
    <w:p w14:paraId="5F475C38" w14:textId="1364FC6B" w:rsidR="2F0DF111" w:rsidRDefault="2F0DF111" w:rsidP="0019237F">
      <w:pPr>
        <w:spacing w:after="0" w:line="240" w:lineRule="auto"/>
        <w:ind w:left="284"/>
        <w:rPr>
          <w:rFonts w:eastAsia="Arial" w:cs="Arial"/>
          <w:sz w:val="24"/>
          <w:szCs w:val="24"/>
        </w:rPr>
      </w:pPr>
    </w:p>
    <w:p w14:paraId="24343EC2" w14:textId="03586090" w:rsidR="0019237F" w:rsidRDefault="0019237F" w:rsidP="0019237F">
      <w:pPr>
        <w:spacing w:after="0" w:line="240" w:lineRule="auto"/>
        <w:ind w:left="284"/>
        <w:rPr>
          <w:rFonts w:eastAsia="Arial" w:cs="Arial"/>
          <w:sz w:val="24"/>
          <w:szCs w:val="24"/>
        </w:rPr>
      </w:pPr>
    </w:p>
    <w:p w14:paraId="707D1DBF" w14:textId="0AEB1363" w:rsidR="0019237F" w:rsidRDefault="0019237F" w:rsidP="0019237F">
      <w:pPr>
        <w:spacing w:after="0" w:line="240" w:lineRule="auto"/>
        <w:ind w:left="284"/>
        <w:rPr>
          <w:rFonts w:eastAsia="Arial" w:cs="Arial"/>
          <w:sz w:val="24"/>
          <w:szCs w:val="24"/>
        </w:rPr>
      </w:pPr>
    </w:p>
    <w:p w14:paraId="77537F20" w14:textId="5940D760" w:rsidR="0019237F" w:rsidRDefault="0019237F" w:rsidP="0019237F">
      <w:pPr>
        <w:spacing w:after="0" w:line="240" w:lineRule="auto"/>
        <w:ind w:left="284"/>
        <w:rPr>
          <w:rFonts w:eastAsia="Arial" w:cs="Arial"/>
          <w:sz w:val="24"/>
          <w:szCs w:val="24"/>
        </w:rPr>
      </w:pPr>
    </w:p>
    <w:p w14:paraId="27935551" w14:textId="5A3CDD4A" w:rsidR="0019237F" w:rsidRDefault="0019237F" w:rsidP="0019237F">
      <w:pPr>
        <w:spacing w:after="0" w:line="240" w:lineRule="auto"/>
        <w:ind w:left="284"/>
        <w:rPr>
          <w:rFonts w:eastAsia="Arial" w:cs="Arial"/>
          <w:sz w:val="24"/>
          <w:szCs w:val="24"/>
        </w:rPr>
      </w:pPr>
    </w:p>
    <w:p w14:paraId="6C024A0E" w14:textId="2EDFE3B0" w:rsidR="0019237F" w:rsidRDefault="0019237F" w:rsidP="0019237F">
      <w:pPr>
        <w:spacing w:after="0" w:line="240" w:lineRule="auto"/>
        <w:ind w:left="284"/>
        <w:rPr>
          <w:rFonts w:eastAsia="Arial" w:cs="Arial"/>
          <w:sz w:val="24"/>
          <w:szCs w:val="24"/>
        </w:rPr>
      </w:pPr>
    </w:p>
    <w:p w14:paraId="5E2EA04A" w14:textId="3DC8306B" w:rsidR="0019237F" w:rsidRDefault="0019237F" w:rsidP="0019237F">
      <w:pPr>
        <w:spacing w:after="0" w:line="240" w:lineRule="auto"/>
        <w:ind w:left="284"/>
        <w:rPr>
          <w:rFonts w:eastAsia="Arial" w:cs="Arial"/>
          <w:sz w:val="24"/>
          <w:szCs w:val="24"/>
        </w:rPr>
      </w:pPr>
    </w:p>
    <w:p w14:paraId="43F6442D" w14:textId="77777777" w:rsidR="0019237F" w:rsidRPr="0019237F" w:rsidRDefault="0019237F" w:rsidP="0019237F">
      <w:pPr>
        <w:spacing w:after="0" w:line="240" w:lineRule="auto"/>
        <w:ind w:left="284"/>
        <w:rPr>
          <w:rFonts w:eastAsia="Arial" w:cs="Arial"/>
          <w:sz w:val="24"/>
          <w:szCs w:val="24"/>
        </w:rPr>
      </w:pPr>
    </w:p>
    <w:p w14:paraId="2AF83FD3" w14:textId="77777777" w:rsidR="0019237F" w:rsidRDefault="0019237F" w:rsidP="2F0DF111">
      <w:pPr>
        <w:spacing w:after="0" w:line="240" w:lineRule="auto"/>
        <w:rPr>
          <w:rFonts w:eastAsia="Arial" w:cs="Arial"/>
          <w:sz w:val="24"/>
          <w:szCs w:val="24"/>
        </w:rPr>
      </w:pPr>
    </w:p>
    <w:p w14:paraId="14CFF8C4" w14:textId="77777777" w:rsidR="0001034D" w:rsidRDefault="0001034D" w:rsidP="2F0DF111">
      <w:pPr>
        <w:spacing w:after="0" w:line="240" w:lineRule="auto"/>
        <w:rPr>
          <w:rFonts w:eastAsia="Arial" w:cs="Arial"/>
          <w:sz w:val="24"/>
          <w:szCs w:val="24"/>
        </w:rPr>
      </w:pPr>
    </w:p>
    <w:p w14:paraId="71B67AAB" w14:textId="77777777" w:rsidR="0001034D" w:rsidRDefault="0001034D" w:rsidP="2F0DF111">
      <w:pPr>
        <w:spacing w:after="0" w:line="240" w:lineRule="auto"/>
        <w:rPr>
          <w:rFonts w:eastAsia="Arial" w:cs="Arial"/>
          <w:sz w:val="24"/>
          <w:szCs w:val="24"/>
        </w:rPr>
      </w:pPr>
    </w:p>
    <w:p w14:paraId="42B8CCB5" w14:textId="77777777" w:rsidR="0001034D" w:rsidRDefault="0001034D" w:rsidP="2F0DF111">
      <w:pPr>
        <w:spacing w:after="0" w:line="240" w:lineRule="auto"/>
        <w:rPr>
          <w:rFonts w:eastAsia="Arial" w:cs="Arial"/>
          <w:sz w:val="24"/>
          <w:szCs w:val="24"/>
        </w:rPr>
      </w:pPr>
    </w:p>
    <w:p w14:paraId="19DD6FCB" w14:textId="77777777" w:rsidR="0001034D" w:rsidRDefault="0001034D" w:rsidP="2F0DF111">
      <w:pPr>
        <w:spacing w:after="0" w:line="240" w:lineRule="auto"/>
        <w:rPr>
          <w:rFonts w:eastAsia="Arial" w:cs="Arial"/>
          <w:sz w:val="24"/>
          <w:szCs w:val="24"/>
        </w:rPr>
      </w:pPr>
    </w:p>
    <w:p w14:paraId="6C475FB1" w14:textId="77777777" w:rsidR="0001034D" w:rsidRDefault="0001034D" w:rsidP="2F0DF111">
      <w:pPr>
        <w:spacing w:after="0" w:line="240" w:lineRule="auto"/>
        <w:rPr>
          <w:rFonts w:eastAsia="Arial" w:cs="Arial"/>
          <w:sz w:val="24"/>
          <w:szCs w:val="24"/>
        </w:rPr>
      </w:pPr>
    </w:p>
    <w:p w14:paraId="06ABDBE6" w14:textId="77777777" w:rsidR="0001034D" w:rsidRDefault="0001034D" w:rsidP="2F0DF111">
      <w:pPr>
        <w:spacing w:after="0" w:line="240" w:lineRule="auto"/>
        <w:rPr>
          <w:rFonts w:eastAsia="Arial" w:cs="Arial"/>
          <w:sz w:val="24"/>
          <w:szCs w:val="24"/>
        </w:rPr>
      </w:pPr>
    </w:p>
    <w:p w14:paraId="41F54F83" w14:textId="77777777" w:rsidR="0001034D" w:rsidRDefault="0001034D" w:rsidP="2F0DF111">
      <w:pPr>
        <w:spacing w:after="0" w:line="240" w:lineRule="auto"/>
        <w:rPr>
          <w:rFonts w:eastAsia="Arial" w:cs="Arial"/>
          <w:sz w:val="24"/>
          <w:szCs w:val="24"/>
        </w:rPr>
      </w:pPr>
    </w:p>
    <w:p w14:paraId="64D1E4F7" w14:textId="77777777" w:rsidR="0001034D" w:rsidRDefault="0001034D" w:rsidP="2F0DF111">
      <w:pPr>
        <w:spacing w:after="0" w:line="240" w:lineRule="auto"/>
        <w:rPr>
          <w:rFonts w:eastAsia="Arial" w:cs="Arial"/>
          <w:sz w:val="24"/>
          <w:szCs w:val="24"/>
        </w:rPr>
      </w:pPr>
    </w:p>
    <w:p w14:paraId="16D2A70C" w14:textId="77777777" w:rsidR="00C950F7" w:rsidRDefault="00C950F7" w:rsidP="2F0DF111">
      <w:pPr>
        <w:spacing w:after="0" w:line="240" w:lineRule="auto"/>
        <w:rPr>
          <w:rFonts w:eastAsia="Arial" w:cs="Arial"/>
          <w:sz w:val="24"/>
          <w:szCs w:val="24"/>
        </w:rPr>
      </w:pPr>
    </w:p>
    <w:p w14:paraId="1AC282E4" w14:textId="77777777" w:rsidR="00C950F7" w:rsidRDefault="00C950F7" w:rsidP="2F0DF111">
      <w:pPr>
        <w:spacing w:after="0" w:line="240" w:lineRule="auto"/>
        <w:rPr>
          <w:rFonts w:eastAsia="Arial" w:cs="Arial"/>
          <w:sz w:val="24"/>
          <w:szCs w:val="24"/>
        </w:rPr>
      </w:pPr>
    </w:p>
    <w:p w14:paraId="13663B7C" w14:textId="77777777" w:rsidR="00C950F7" w:rsidRDefault="00C950F7" w:rsidP="2F0DF111">
      <w:pPr>
        <w:spacing w:after="0" w:line="240" w:lineRule="auto"/>
        <w:rPr>
          <w:rFonts w:eastAsia="Arial" w:cs="Arial"/>
          <w:sz w:val="24"/>
          <w:szCs w:val="24"/>
        </w:rPr>
      </w:pPr>
    </w:p>
    <w:p w14:paraId="4D484119" w14:textId="77777777" w:rsidR="00C950F7" w:rsidRDefault="00C950F7" w:rsidP="2F0DF111">
      <w:pPr>
        <w:spacing w:after="0" w:line="240" w:lineRule="auto"/>
        <w:rPr>
          <w:rFonts w:eastAsia="Arial" w:cs="Arial"/>
          <w:sz w:val="24"/>
          <w:szCs w:val="24"/>
        </w:rPr>
      </w:pPr>
    </w:p>
    <w:p w14:paraId="7D7F14DD" w14:textId="77777777" w:rsidR="00C950F7" w:rsidRDefault="00C950F7" w:rsidP="2F0DF111">
      <w:pPr>
        <w:spacing w:after="0" w:line="240" w:lineRule="auto"/>
        <w:rPr>
          <w:rFonts w:eastAsia="Arial" w:cs="Arial"/>
          <w:sz w:val="24"/>
          <w:szCs w:val="24"/>
        </w:rPr>
      </w:pPr>
    </w:p>
    <w:p w14:paraId="1BA9A9C5" w14:textId="77777777" w:rsidR="00C950F7" w:rsidRDefault="00C950F7" w:rsidP="2F0DF111">
      <w:pPr>
        <w:spacing w:after="0" w:line="240" w:lineRule="auto"/>
        <w:rPr>
          <w:rFonts w:eastAsia="Arial" w:cs="Arial"/>
          <w:sz w:val="24"/>
          <w:szCs w:val="24"/>
        </w:rPr>
      </w:pPr>
    </w:p>
    <w:p w14:paraId="3BCEDA96" w14:textId="77777777" w:rsidR="00C950F7" w:rsidRDefault="00C950F7" w:rsidP="2F0DF111">
      <w:pPr>
        <w:spacing w:after="0" w:line="240" w:lineRule="auto"/>
        <w:rPr>
          <w:rFonts w:eastAsia="Arial" w:cs="Arial"/>
          <w:sz w:val="24"/>
          <w:szCs w:val="24"/>
        </w:rPr>
      </w:pPr>
    </w:p>
    <w:p w14:paraId="5614CBA2" w14:textId="28464600" w:rsidR="6912DB13" w:rsidRDefault="6912DB13" w:rsidP="00C950F7">
      <w:pPr>
        <w:pStyle w:val="Heading1"/>
        <w:rPr>
          <w:rFonts w:eastAsia="Arial"/>
        </w:rPr>
      </w:pPr>
      <w:r w:rsidRPr="2F0DF111">
        <w:rPr>
          <w:rFonts w:eastAsia="Arial"/>
        </w:rPr>
        <w:lastRenderedPageBreak/>
        <w:t xml:space="preserve">Version Control </w:t>
      </w:r>
    </w:p>
    <w:p w14:paraId="56469C65" w14:textId="1DB9FDAC" w:rsidR="2F0DF111" w:rsidRDefault="2F0DF111" w:rsidP="2F0DF111">
      <w:pPr>
        <w:spacing w:after="0" w:line="240" w:lineRule="auto"/>
        <w:rPr>
          <w:rFonts w:eastAsia="Arial" w:cs="Arial"/>
          <w:sz w:val="24"/>
          <w:szCs w:val="24"/>
        </w:rPr>
      </w:pPr>
    </w:p>
    <w:tbl>
      <w:tblPr>
        <w:tblStyle w:val="TableGrid"/>
        <w:tblW w:w="5000" w:type="pct"/>
        <w:tblLook w:val="06A0" w:firstRow="1" w:lastRow="0" w:firstColumn="1" w:lastColumn="0" w:noHBand="1" w:noVBand="1"/>
      </w:tblPr>
      <w:tblGrid>
        <w:gridCol w:w="1264"/>
        <w:gridCol w:w="5642"/>
        <w:gridCol w:w="2110"/>
      </w:tblGrid>
      <w:tr w:rsidR="2F0DF111" w:rsidRPr="00C950F7" w14:paraId="29BC2971" w14:textId="77777777" w:rsidTr="00B40316">
        <w:trPr>
          <w:trHeight w:val="335"/>
        </w:trPr>
        <w:tc>
          <w:tcPr>
            <w:tcW w:w="701" w:type="pct"/>
            <w:shd w:val="clear" w:color="auto" w:fill="EEECE1" w:themeFill="background2"/>
            <w:vAlign w:val="center"/>
          </w:tcPr>
          <w:p w14:paraId="264D958D" w14:textId="36552B31" w:rsidR="2F0DF111" w:rsidRPr="00C950F7" w:rsidRDefault="2F0DF111" w:rsidP="00B40316">
            <w:pPr>
              <w:spacing w:after="0"/>
              <w:ind w:left="57" w:right="57"/>
              <w:jc w:val="center"/>
              <w:rPr>
                <w:rFonts w:eastAsia="Arial" w:cs="Arial"/>
                <w:color w:val="000000" w:themeColor="text1"/>
              </w:rPr>
            </w:pPr>
            <w:r w:rsidRPr="00C950F7">
              <w:rPr>
                <w:rFonts w:eastAsia="Arial" w:cs="Arial"/>
                <w:b/>
                <w:bCs/>
                <w:color w:val="000000" w:themeColor="text1"/>
              </w:rPr>
              <w:t>Version</w:t>
            </w:r>
          </w:p>
        </w:tc>
        <w:tc>
          <w:tcPr>
            <w:tcW w:w="3129" w:type="pct"/>
            <w:shd w:val="clear" w:color="auto" w:fill="EEECE1" w:themeFill="background2"/>
            <w:vAlign w:val="center"/>
          </w:tcPr>
          <w:p w14:paraId="7ABC8BAB" w14:textId="7C66CA0B" w:rsidR="2F0DF111" w:rsidRPr="00C950F7" w:rsidRDefault="2F0DF111" w:rsidP="00B40316">
            <w:pPr>
              <w:spacing w:after="0"/>
              <w:ind w:left="57" w:right="57"/>
              <w:jc w:val="center"/>
              <w:rPr>
                <w:rFonts w:eastAsia="Arial" w:cs="Arial"/>
                <w:color w:val="000000" w:themeColor="text1"/>
              </w:rPr>
            </w:pPr>
            <w:r w:rsidRPr="00C950F7">
              <w:rPr>
                <w:rFonts w:eastAsia="Arial" w:cs="Arial"/>
                <w:b/>
                <w:bCs/>
                <w:color w:val="000000" w:themeColor="text1"/>
              </w:rPr>
              <w:t>Reason for change</w:t>
            </w:r>
          </w:p>
        </w:tc>
        <w:tc>
          <w:tcPr>
            <w:tcW w:w="1170" w:type="pct"/>
            <w:shd w:val="clear" w:color="auto" w:fill="EEECE1" w:themeFill="background2"/>
            <w:vAlign w:val="center"/>
          </w:tcPr>
          <w:p w14:paraId="5ADC86ED" w14:textId="5F5E2FA4" w:rsidR="2F0DF111" w:rsidRPr="00C950F7" w:rsidRDefault="2F0DF111" w:rsidP="00B40316">
            <w:pPr>
              <w:spacing w:after="0"/>
              <w:ind w:left="57" w:right="57"/>
              <w:jc w:val="center"/>
              <w:rPr>
                <w:rFonts w:eastAsia="Arial" w:cs="Arial"/>
                <w:color w:val="000000" w:themeColor="text1"/>
              </w:rPr>
            </w:pPr>
            <w:r w:rsidRPr="00C950F7">
              <w:rPr>
                <w:rFonts w:eastAsia="Arial" w:cs="Arial"/>
                <w:b/>
                <w:bCs/>
                <w:color w:val="000000" w:themeColor="text1"/>
              </w:rPr>
              <w:t>Dat</w:t>
            </w:r>
            <w:r w:rsidR="00B40316">
              <w:rPr>
                <w:rFonts w:eastAsia="Arial" w:cs="Arial"/>
                <w:b/>
                <w:bCs/>
                <w:color w:val="000000" w:themeColor="text1"/>
              </w:rPr>
              <w:t>e</w:t>
            </w:r>
          </w:p>
        </w:tc>
      </w:tr>
      <w:tr w:rsidR="2F0DF111" w:rsidRPr="00C950F7" w14:paraId="1B8DBC04" w14:textId="77777777" w:rsidTr="00C950F7">
        <w:trPr>
          <w:trHeight w:val="328"/>
        </w:trPr>
        <w:tc>
          <w:tcPr>
            <w:tcW w:w="701" w:type="pct"/>
            <w:vAlign w:val="center"/>
          </w:tcPr>
          <w:p w14:paraId="40D29E3F" w14:textId="0E6200A2" w:rsidR="0120F4A5" w:rsidRPr="00C950F7" w:rsidRDefault="0120F4A5" w:rsidP="00832CCF">
            <w:pPr>
              <w:spacing w:before="120" w:after="120"/>
              <w:ind w:left="57" w:right="57"/>
              <w:jc w:val="center"/>
              <w:rPr>
                <w:rFonts w:eastAsia="Arial" w:cs="Arial"/>
                <w:color w:val="000000" w:themeColor="text1"/>
              </w:rPr>
            </w:pPr>
            <w:r w:rsidRPr="00C950F7">
              <w:rPr>
                <w:rFonts w:eastAsia="Arial" w:cs="Arial"/>
                <w:color w:val="000000" w:themeColor="text1"/>
              </w:rPr>
              <w:t>1.0</w:t>
            </w:r>
          </w:p>
        </w:tc>
        <w:tc>
          <w:tcPr>
            <w:tcW w:w="3129" w:type="pct"/>
            <w:vAlign w:val="center"/>
          </w:tcPr>
          <w:p w14:paraId="0F0DA578" w14:textId="05BAC17D" w:rsidR="0120F4A5" w:rsidRPr="00C950F7" w:rsidRDefault="0120F4A5" w:rsidP="00832CCF">
            <w:pPr>
              <w:spacing w:before="120" w:after="120"/>
              <w:ind w:left="57" w:right="57"/>
              <w:jc w:val="center"/>
              <w:rPr>
                <w:rFonts w:eastAsia="Arial" w:cs="Arial"/>
                <w:color w:val="000000" w:themeColor="text1"/>
              </w:rPr>
            </w:pPr>
            <w:r w:rsidRPr="00C950F7">
              <w:rPr>
                <w:rFonts w:eastAsia="Arial" w:cs="Arial"/>
                <w:color w:val="000000" w:themeColor="text1"/>
              </w:rPr>
              <w:t>N/A</w:t>
            </w:r>
          </w:p>
        </w:tc>
        <w:tc>
          <w:tcPr>
            <w:tcW w:w="1170" w:type="pct"/>
            <w:vAlign w:val="center"/>
          </w:tcPr>
          <w:p w14:paraId="27A859FC" w14:textId="66E01DD6" w:rsidR="0120F4A5" w:rsidRPr="00C950F7" w:rsidRDefault="0120F4A5" w:rsidP="00832CCF">
            <w:pPr>
              <w:spacing w:before="120" w:after="120"/>
              <w:ind w:left="57" w:right="57"/>
              <w:jc w:val="center"/>
              <w:rPr>
                <w:rFonts w:eastAsia="Arial" w:cs="Arial"/>
                <w:color w:val="000000" w:themeColor="text1"/>
              </w:rPr>
            </w:pPr>
            <w:r w:rsidRPr="00C950F7">
              <w:rPr>
                <w:rFonts w:eastAsia="Arial" w:cs="Arial"/>
                <w:color w:val="000000" w:themeColor="text1"/>
              </w:rPr>
              <w:t>14</w:t>
            </w:r>
            <w:r w:rsidRPr="00C950F7">
              <w:rPr>
                <w:rFonts w:eastAsia="Arial" w:cs="Arial"/>
                <w:color w:val="000000" w:themeColor="text1"/>
                <w:vertAlign w:val="superscript"/>
              </w:rPr>
              <w:t>th</w:t>
            </w:r>
            <w:r w:rsidRPr="00C950F7">
              <w:rPr>
                <w:rFonts w:eastAsia="Arial" w:cs="Arial"/>
                <w:color w:val="000000" w:themeColor="text1"/>
              </w:rPr>
              <w:t xml:space="preserve"> June</w:t>
            </w:r>
            <w:r w:rsidR="00C950F7" w:rsidRPr="00C950F7">
              <w:rPr>
                <w:rFonts w:eastAsia="Arial" w:cs="Arial"/>
                <w:color w:val="000000" w:themeColor="text1"/>
              </w:rPr>
              <w:t>,</w:t>
            </w:r>
            <w:r w:rsidRPr="00C950F7">
              <w:rPr>
                <w:rFonts w:eastAsia="Arial" w:cs="Arial"/>
                <w:color w:val="000000" w:themeColor="text1"/>
              </w:rPr>
              <w:t xml:space="preserve"> 2021</w:t>
            </w:r>
          </w:p>
        </w:tc>
      </w:tr>
      <w:tr w:rsidR="2F0DF111" w:rsidRPr="00C950F7" w14:paraId="1E109159" w14:textId="77777777" w:rsidTr="00C950F7">
        <w:trPr>
          <w:trHeight w:val="335"/>
        </w:trPr>
        <w:tc>
          <w:tcPr>
            <w:tcW w:w="701" w:type="pct"/>
            <w:vAlign w:val="center"/>
          </w:tcPr>
          <w:p w14:paraId="2EB60E49" w14:textId="65AF705A" w:rsidR="2F0DF111" w:rsidRPr="00C950F7" w:rsidRDefault="00842189" w:rsidP="00832CCF">
            <w:pPr>
              <w:spacing w:before="120" w:after="120"/>
              <w:ind w:left="57" w:right="57"/>
              <w:jc w:val="center"/>
              <w:rPr>
                <w:rFonts w:eastAsia="Arial" w:cs="Arial"/>
                <w:color w:val="000000" w:themeColor="text1"/>
              </w:rPr>
            </w:pPr>
            <w:r w:rsidRPr="00C950F7">
              <w:rPr>
                <w:rFonts w:eastAsia="Arial" w:cs="Arial"/>
                <w:color w:val="000000" w:themeColor="text1"/>
              </w:rPr>
              <w:t>1.1</w:t>
            </w:r>
          </w:p>
        </w:tc>
        <w:tc>
          <w:tcPr>
            <w:tcW w:w="3129" w:type="pct"/>
            <w:vAlign w:val="center"/>
          </w:tcPr>
          <w:p w14:paraId="2CEBCA63" w14:textId="2B59CDE7" w:rsidR="2F0DF111" w:rsidRPr="00C950F7" w:rsidRDefault="00F62214" w:rsidP="00832CCF">
            <w:pPr>
              <w:spacing w:before="120" w:after="120"/>
              <w:ind w:left="57" w:right="57"/>
              <w:jc w:val="center"/>
              <w:rPr>
                <w:rFonts w:eastAsia="Arial" w:cs="Arial"/>
                <w:color w:val="000000" w:themeColor="text1"/>
              </w:rPr>
            </w:pPr>
            <w:r w:rsidRPr="00C950F7">
              <w:rPr>
                <w:rFonts w:eastAsia="Arial" w:cs="Arial"/>
                <w:color w:val="000000" w:themeColor="text1"/>
              </w:rPr>
              <w:t>A new SOP was added to the</w:t>
            </w:r>
            <w:r w:rsidR="0019237F" w:rsidRPr="00C950F7">
              <w:rPr>
                <w:rFonts w:eastAsia="Arial" w:cs="Arial"/>
                <w:color w:val="000000" w:themeColor="text1"/>
              </w:rPr>
              <w:t xml:space="preserve"> </w:t>
            </w:r>
            <w:r w:rsidRPr="00C950F7">
              <w:rPr>
                <w:rFonts w:eastAsia="Arial" w:cs="Arial"/>
                <w:color w:val="000000" w:themeColor="text1"/>
              </w:rPr>
              <w:t>suite therefore writing changed to state ‘</w:t>
            </w:r>
            <w:r w:rsidRPr="00C950F7">
              <w:rPr>
                <w:rFonts w:cs="Arial"/>
              </w:rPr>
              <w:t>SOPs (MMU-HTA001 – MMU-HTA016)’ rather than SOPs (MMU-HTA001 – MMU-HTA015)</w:t>
            </w:r>
          </w:p>
        </w:tc>
        <w:tc>
          <w:tcPr>
            <w:tcW w:w="1170" w:type="pct"/>
            <w:vAlign w:val="center"/>
          </w:tcPr>
          <w:p w14:paraId="4FFC0CC3" w14:textId="0C384841" w:rsidR="2F0DF111" w:rsidRPr="00C950F7" w:rsidRDefault="00F62214" w:rsidP="00832CCF">
            <w:pPr>
              <w:spacing w:before="120" w:after="120"/>
              <w:ind w:left="57" w:right="57"/>
              <w:jc w:val="center"/>
              <w:rPr>
                <w:rFonts w:eastAsia="Arial" w:cs="Arial"/>
                <w:color w:val="000000" w:themeColor="text1"/>
              </w:rPr>
            </w:pPr>
            <w:r w:rsidRPr="00C950F7">
              <w:rPr>
                <w:rFonts w:eastAsia="Arial" w:cs="Arial"/>
                <w:color w:val="000000" w:themeColor="text1"/>
              </w:rPr>
              <w:t>25</w:t>
            </w:r>
            <w:r w:rsidRPr="00C950F7">
              <w:rPr>
                <w:rFonts w:eastAsia="Arial" w:cs="Arial"/>
                <w:color w:val="000000" w:themeColor="text1"/>
                <w:vertAlign w:val="superscript"/>
              </w:rPr>
              <w:t>th</w:t>
            </w:r>
            <w:r w:rsidRPr="00C950F7">
              <w:rPr>
                <w:rFonts w:eastAsia="Arial" w:cs="Arial"/>
                <w:color w:val="000000" w:themeColor="text1"/>
              </w:rPr>
              <w:t xml:space="preserve"> November</w:t>
            </w:r>
            <w:r w:rsidR="00C950F7" w:rsidRPr="00C950F7">
              <w:rPr>
                <w:rFonts w:eastAsia="Arial" w:cs="Arial"/>
                <w:color w:val="000000" w:themeColor="text1"/>
              </w:rPr>
              <w:t>,</w:t>
            </w:r>
            <w:r w:rsidRPr="00C950F7">
              <w:rPr>
                <w:rFonts w:eastAsia="Arial" w:cs="Arial"/>
                <w:color w:val="000000" w:themeColor="text1"/>
              </w:rPr>
              <w:t xml:space="preserve"> 2022</w:t>
            </w:r>
          </w:p>
        </w:tc>
      </w:tr>
      <w:tr w:rsidR="2F0DF111" w:rsidRPr="00C950F7" w14:paraId="4EF3EB97" w14:textId="77777777" w:rsidTr="00C950F7">
        <w:trPr>
          <w:trHeight w:val="648"/>
        </w:trPr>
        <w:tc>
          <w:tcPr>
            <w:tcW w:w="701" w:type="pct"/>
            <w:vAlign w:val="center"/>
          </w:tcPr>
          <w:p w14:paraId="6548C896" w14:textId="4EC55E8D" w:rsidR="2F0DF111" w:rsidRPr="00C950F7" w:rsidRDefault="0019237F" w:rsidP="00832CCF">
            <w:pPr>
              <w:spacing w:before="120" w:after="120"/>
              <w:ind w:left="57" w:right="57"/>
              <w:jc w:val="center"/>
              <w:rPr>
                <w:rFonts w:eastAsia="Arial" w:cs="Arial"/>
                <w:color w:val="000000" w:themeColor="text1"/>
              </w:rPr>
            </w:pPr>
            <w:r w:rsidRPr="00C950F7">
              <w:rPr>
                <w:rFonts w:eastAsia="Arial" w:cs="Arial"/>
                <w:color w:val="000000" w:themeColor="text1"/>
              </w:rPr>
              <w:t>1.2</w:t>
            </w:r>
          </w:p>
        </w:tc>
        <w:tc>
          <w:tcPr>
            <w:tcW w:w="3129" w:type="pct"/>
            <w:vAlign w:val="center"/>
          </w:tcPr>
          <w:p w14:paraId="14054E9A" w14:textId="1B5F7C3D" w:rsidR="2F0DF111" w:rsidRPr="00C950F7" w:rsidRDefault="0019237F" w:rsidP="00832CCF">
            <w:pPr>
              <w:pStyle w:val="Default"/>
              <w:spacing w:before="120" w:after="120"/>
              <w:ind w:left="57" w:right="57"/>
              <w:jc w:val="center"/>
              <w:rPr>
                <w:sz w:val="22"/>
                <w:szCs w:val="22"/>
              </w:rPr>
            </w:pPr>
            <w:r w:rsidRPr="00C950F7">
              <w:rPr>
                <w:sz w:val="22"/>
                <w:szCs w:val="22"/>
              </w:rPr>
              <w:t>Changed writing to state ‘SOPs (MMU-HTA001 – MMU-HTA018)’ rather than SOPs (MMU-HTA001 – MMU-HTA016)</w:t>
            </w:r>
          </w:p>
        </w:tc>
        <w:tc>
          <w:tcPr>
            <w:tcW w:w="1170" w:type="pct"/>
            <w:vAlign w:val="center"/>
          </w:tcPr>
          <w:p w14:paraId="5158433C" w14:textId="2FC3290D" w:rsidR="2F0DF111" w:rsidRPr="00C950F7" w:rsidRDefault="0019237F" w:rsidP="00832CCF">
            <w:pPr>
              <w:spacing w:before="120" w:after="120"/>
              <w:ind w:left="57" w:right="57"/>
              <w:jc w:val="center"/>
              <w:rPr>
                <w:rFonts w:eastAsia="Arial" w:cs="Arial"/>
                <w:color w:val="000000" w:themeColor="text1"/>
              </w:rPr>
            </w:pPr>
            <w:r w:rsidRPr="00C950F7">
              <w:rPr>
                <w:rFonts w:eastAsia="Arial" w:cs="Arial"/>
                <w:color w:val="000000" w:themeColor="text1"/>
              </w:rPr>
              <w:t>30</w:t>
            </w:r>
            <w:r w:rsidRPr="00C950F7">
              <w:rPr>
                <w:rFonts w:eastAsia="Arial" w:cs="Arial"/>
                <w:color w:val="000000" w:themeColor="text1"/>
                <w:vertAlign w:val="superscript"/>
              </w:rPr>
              <w:t>th</w:t>
            </w:r>
            <w:r w:rsidRPr="00C950F7">
              <w:rPr>
                <w:rFonts w:eastAsia="Arial" w:cs="Arial"/>
                <w:color w:val="000000" w:themeColor="text1"/>
              </w:rPr>
              <w:t xml:space="preserve"> January</w:t>
            </w:r>
            <w:r w:rsidR="00C950F7" w:rsidRPr="00C950F7">
              <w:rPr>
                <w:rFonts w:eastAsia="Arial" w:cs="Arial"/>
                <w:color w:val="000000" w:themeColor="text1"/>
              </w:rPr>
              <w:t>,</w:t>
            </w:r>
            <w:r w:rsidRPr="00C950F7">
              <w:rPr>
                <w:rFonts w:eastAsia="Arial" w:cs="Arial"/>
                <w:color w:val="000000" w:themeColor="text1"/>
              </w:rPr>
              <w:t xml:space="preserve"> 2023</w:t>
            </w:r>
          </w:p>
        </w:tc>
      </w:tr>
      <w:tr w:rsidR="0001034D" w:rsidRPr="00C950F7" w14:paraId="36131DCE" w14:textId="77777777" w:rsidTr="000A73D2">
        <w:trPr>
          <w:trHeight w:val="335"/>
        </w:trPr>
        <w:tc>
          <w:tcPr>
            <w:tcW w:w="701" w:type="pct"/>
            <w:vAlign w:val="center"/>
          </w:tcPr>
          <w:p w14:paraId="01EF9F0B" w14:textId="67C2CF4B" w:rsidR="0001034D" w:rsidRPr="00C950F7" w:rsidRDefault="0001034D" w:rsidP="00832CCF">
            <w:pPr>
              <w:spacing w:before="120" w:after="120"/>
              <w:ind w:left="57" w:right="57"/>
              <w:jc w:val="center"/>
              <w:rPr>
                <w:rFonts w:eastAsia="Arial" w:cs="Arial"/>
                <w:color w:val="000000" w:themeColor="text1"/>
              </w:rPr>
            </w:pPr>
            <w:r w:rsidRPr="00C950F7">
              <w:rPr>
                <w:rFonts w:eastAsia="Arial"/>
                <w:color w:val="000000" w:themeColor="text1"/>
              </w:rPr>
              <w:t>1.3</w:t>
            </w:r>
          </w:p>
        </w:tc>
        <w:tc>
          <w:tcPr>
            <w:tcW w:w="3129" w:type="pct"/>
            <w:vAlign w:val="center"/>
          </w:tcPr>
          <w:p w14:paraId="360D8FB2" w14:textId="4269DE6B" w:rsidR="0001034D" w:rsidRPr="00C950F7" w:rsidRDefault="0001034D" w:rsidP="00832CCF">
            <w:pPr>
              <w:spacing w:before="120" w:after="120"/>
              <w:ind w:left="57" w:right="57"/>
              <w:jc w:val="center"/>
              <w:rPr>
                <w:rFonts w:eastAsia="Arial" w:cs="Arial"/>
                <w:color w:val="000000" w:themeColor="text1"/>
              </w:rPr>
            </w:pPr>
            <w:r w:rsidRPr="00C950F7">
              <w:rPr>
                <w:rFonts w:eastAsia="Arial"/>
                <w:color w:val="000000" w:themeColor="text1"/>
              </w:rPr>
              <w:t>Author &amp; Reviewer fields added to title table + changed writing to state ‘SOPS (MMU-HTA001 – MMU-HTA019)’ rather than SOPs (MMU-HTA001 – MMU-HTA018)</w:t>
            </w:r>
            <w:r w:rsidR="00832CCF">
              <w:rPr>
                <w:rFonts w:eastAsia="Arial"/>
                <w:color w:val="000000" w:themeColor="text1"/>
              </w:rPr>
              <w:t xml:space="preserve"> + minor grammatical &amp; formatting changes</w:t>
            </w:r>
          </w:p>
        </w:tc>
        <w:tc>
          <w:tcPr>
            <w:tcW w:w="1170" w:type="pct"/>
            <w:vAlign w:val="center"/>
          </w:tcPr>
          <w:p w14:paraId="620EE160" w14:textId="55E18550" w:rsidR="0001034D" w:rsidRPr="00C950F7" w:rsidRDefault="00832CCF" w:rsidP="00832CCF">
            <w:pPr>
              <w:spacing w:before="120" w:after="120"/>
              <w:ind w:left="57" w:right="57"/>
              <w:jc w:val="center"/>
              <w:rPr>
                <w:rFonts w:eastAsia="Arial" w:cs="Arial"/>
                <w:color w:val="000000" w:themeColor="text1"/>
              </w:rPr>
            </w:pPr>
            <w:r>
              <w:rPr>
                <w:rFonts w:eastAsia="Arial"/>
                <w:color w:val="000000" w:themeColor="text1"/>
              </w:rPr>
              <w:t>3</w:t>
            </w:r>
            <w:r w:rsidRPr="00832CCF">
              <w:rPr>
                <w:rFonts w:eastAsia="Arial"/>
                <w:color w:val="000000" w:themeColor="text1"/>
                <w:vertAlign w:val="superscript"/>
              </w:rPr>
              <w:t>rd</w:t>
            </w:r>
            <w:r>
              <w:rPr>
                <w:rFonts w:eastAsia="Arial"/>
                <w:color w:val="000000" w:themeColor="text1"/>
              </w:rPr>
              <w:t xml:space="preserve"> March, 2023</w:t>
            </w:r>
          </w:p>
        </w:tc>
      </w:tr>
      <w:tr w:rsidR="2F0DF111" w:rsidRPr="00C950F7" w14:paraId="5E7C8B4D" w14:textId="77777777" w:rsidTr="00C950F7">
        <w:trPr>
          <w:trHeight w:val="57"/>
        </w:trPr>
        <w:tc>
          <w:tcPr>
            <w:tcW w:w="701" w:type="pct"/>
            <w:vAlign w:val="center"/>
          </w:tcPr>
          <w:p w14:paraId="3D0DD986" w14:textId="33B94E8C" w:rsidR="2F0DF111" w:rsidRPr="00C950F7" w:rsidRDefault="2F0DF111" w:rsidP="00832CCF">
            <w:pPr>
              <w:spacing w:before="120" w:after="120"/>
              <w:ind w:left="57" w:right="57"/>
              <w:jc w:val="center"/>
              <w:rPr>
                <w:rFonts w:eastAsia="Arial" w:cs="Arial"/>
                <w:color w:val="000000" w:themeColor="text1"/>
              </w:rPr>
            </w:pPr>
          </w:p>
        </w:tc>
        <w:tc>
          <w:tcPr>
            <w:tcW w:w="3129" w:type="pct"/>
            <w:vAlign w:val="center"/>
          </w:tcPr>
          <w:p w14:paraId="19CAAC97" w14:textId="2E7F1F12" w:rsidR="2F0DF111" w:rsidRPr="00C950F7" w:rsidRDefault="2F0DF111" w:rsidP="00832CCF">
            <w:pPr>
              <w:spacing w:before="120" w:after="120"/>
              <w:ind w:left="57" w:right="57"/>
              <w:jc w:val="center"/>
              <w:rPr>
                <w:rFonts w:eastAsia="Arial" w:cs="Arial"/>
                <w:color w:val="000000" w:themeColor="text1"/>
              </w:rPr>
            </w:pPr>
          </w:p>
        </w:tc>
        <w:tc>
          <w:tcPr>
            <w:tcW w:w="1170" w:type="pct"/>
            <w:vAlign w:val="center"/>
          </w:tcPr>
          <w:p w14:paraId="73095742" w14:textId="67BB325A" w:rsidR="2F0DF111" w:rsidRPr="00C950F7" w:rsidRDefault="2F0DF111" w:rsidP="00832CCF">
            <w:pPr>
              <w:spacing w:before="120" w:after="120"/>
              <w:ind w:left="57" w:right="57"/>
              <w:jc w:val="center"/>
              <w:rPr>
                <w:rFonts w:eastAsia="Arial" w:cs="Arial"/>
                <w:color w:val="000000" w:themeColor="text1"/>
              </w:rPr>
            </w:pPr>
          </w:p>
        </w:tc>
      </w:tr>
    </w:tbl>
    <w:p w14:paraId="686186C1" w14:textId="1EBF2065" w:rsidR="2F0DF111" w:rsidRDefault="2F0DF111" w:rsidP="2F0DF111">
      <w:pPr>
        <w:spacing w:after="0" w:line="240" w:lineRule="auto"/>
        <w:rPr>
          <w:rFonts w:eastAsia="Arial" w:cs="Arial"/>
          <w:sz w:val="24"/>
          <w:szCs w:val="24"/>
        </w:rPr>
      </w:pPr>
    </w:p>
    <w:sectPr w:rsidR="2F0DF111" w:rsidSect="000A73D2">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65E1" w14:textId="77777777" w:rsidR="00BD4B7F" w:rsidRDefault="00BD4B7F" w:rsidP="00A042DB">
      <w:pPr>
        <w:pStyle w:val="ListParagraph"/>
        <w:spacing w:after="0" w:line="240" w:lineRule="auto"/>
      </w:pPr>
      <w:r>
        <w:separator/>
      </w:r>
    </w:p>
  </w:endnote>
  <w:endnote w:type="continuationSeparator" w:id="0">
    <w:p w14:paraId="0B9808D9" w14:textId="77777777" w:rsidR="00BD4B7F" w:rsidRDefault="00BD4B7F" w:rsidP="00A042DB">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03698"/>
      <w:docPartObj>
        <w:docPartGallery w:val="Page Numbers (Bottom of Page)"/>
        <w:docPartUnique/>
      </w:docPartObj>
    </w:sdtPr>
    <w:sdtEndPr>
      <w:rPr>
        <w:color w:val="7F7F7F" w:themeColor="background1" w:themeShade="7F"/>
        <w:spacing w:val="60"/>
      </w:rPr>
    </w:sdtEndPr>
    <w:sdtContent>
      <w:p w14:paraId="039B4899" w14:textId="0F8E33AE" w:rsidR="00EA50C8" w:rsidRDefault="008007A8">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9264" behindDoc="1" locked="0" layoutInCell="1" allowOverlap="1" wp14:anchorId="6BCAC28C" wp14:editId="125FBFF5">
                  <wp:simplePos x="0" y="0"/>
                  <wp:positionH relativeFrom="column">
                    <wp:posOffset>3024051</wp:posOffset>
                  </wp:positionH>
                  <wp:positionV relativeFrom="paragraph">
                    <wp:posOffset>86814</wp:posOffset>
                  </wp:positionV>
                  <wp:extent cx="3618412" cy="6752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412" cy="675249"/>
                          </a:xfrm>
                          <a:prstGeom prst="rect">
                            <a:avLst/>
                          </a:prstGeom>
                          <a:noFill/>
                          <a:ln w="9525">
                            <a:noFill/>
                            <a:miter lim="800000"/>
                            <a:headEnd/>
                            <a:tailEnd/>
                          </a:ln>
                        </wps:spPr>
                        <wps:txbx>
                          <w:txbxContent>
                            <w:p w14:paraId="394543E3" w14:textId="77777777" w:rsidR="008007A8" w:rsidRPr="00DC2D1E" w:rsidRDefault="008007A8" w:rsidP="008007A8">
                              <w:pPr>
                                <w:spacing w:after="0"/>
                                <w:ind w:left="851"/>
                                <w:rPr>
                                  <w:sz w:val="18"/>
                                  <w:szCs w:val="18"/>
                                </w:rPr>
                              </w:pPr>
                              <w:r w:rsidRPr="00DC2D1E">
                                <w:rPr>
                                  <w:sz w:val="18"/>
                                  <w:szCs w:val="18"/>
                                </w:rPr>
                                <w:t xml:space="preserve">Current only on day of printing </w:t>
                              </w:r>
                            </w:p>
                            <w:p w14:paraId="314A1FCD" w14:textId="77777777" w:rsidR="008007A8" w:rsidRDefault="008007A8" w:rsidP="008007A8">
                              <w:pPr>
                                <w:spacing w:after="0"/>
                                <w:ind w:left="851"/>
                                <w:rPr>
                                  <w:sz w:val="18"/>
                                  <w:szCs w:val="18"/>
                                </w:rPr>
                              </w:pPr>
                              <w:r w:rsidRPr="00DC2D1E">
                                <w:rPr>
                                  <w:sz w:val="18"/>
                                  <w:szCs w:val="18"/>
                                </w:rPr>
                                <w:t xml:space="preserve">Check the University website for most recent version </w:t>
                              </w:r>
                            </w:p>
                            <w:p w14:paraId="03B2C821" w14:textId="0DE4A669" w:rsidR="008007A8" w:rsidRPr="00DC2D1E" w:rsidRDefault="008007A8" w:rsidP="008007A8">
                              <w:pPr>
                                <w:ind w:left="851"/>
                                <w:rPr>
                                  <w:sz w:val="18"/>
                                  <w:szCs w:val="18"/>
                                </w:rPr>
                              </w:pPr>
                              <w:r>
                                <w:rPr>
                                  <w:sz w:val="18"/>
                                  <w:szCs w:val="18"/>
                                </w:rPr>
                                <w:t>V1.</w:t>
                              </w:r>
                              <w:r w:rsidR="000A73D2">
                                <w:rPr>
                                  <w:sz w:val="18"/>
                                  <w:szCs w:val="18"/>
                                </w:rPr>
                                <w:t>3</w:t>
                              </w:r>
                              <w:r w:rsidR="0019237F">
                                <w:rPr>
                                  <w:sz w:val="18"/>
                                  <w:szCs w:val="18"/>
                                </w:rPr>
                                <w:t xml:space="preserve"> </w:t>
                              </w:r>
                              <w:r w:rsidR="000A73D2">
                                <w:rPr>
                                  <w:sz w:val="18"/>
                                  <w:szCs w:val="18"/>
                                </w:rPr>
                                <w:t>3</w:t>
                              </w:r>
                              <w:r w:rsidR="000A73D2" w:rsidRPr="000A73D2">
                                <w:rPr>
                                  <w:sz w:val="18"/>
                                  <w:szCs w:val="18"/>
                                  <w:vertAlign w:val="superscript"/>
                                </w:rPr>
                                <w:t>rd</w:t>
                              </w:r>
                              <w:r w:rsidR="000A73D2">
                                <w:rPr>
                                  <w:sz w:val="18"/>
                                  <w:szCs w:val="18"/>
                                </w:rPr>
                                <w:t xml:space="preserve">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AC28C" id="_x0000_t202" coordsize="21600,21600" o:spt="202" path="m,l,21600r21600,l21600,xe">
                  <v:stroke joinstyle="miter"/>
                  <v:path gradientshapeok="t" o:connecttype="rect"/>
                </v:shapetype>
                <v:shape id="Text Box 2" o:spid="_x0000_s1026" type="#_x0000_t202" style="position:absolute;left:0;text-align:left;margin-left:238.1pt;margin-top:6.85pt;width:284.9pt;height:5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" filled="f" stroked="f">
                  <v:textbox>
                    <w:txbxContent>
                      <w:p w14:paraId="394543E3" w14:textId="77777777" w:rsidR="008007A8" w:rsidRPr="00DC2D1E" w:rsidRDefault="008007A8" w:rsidP="008007A8">
                        <w:pPr>
                          <w:spacing w:after="0"/>
                          <w:ind w:left="851"/>
                          <w:rPr>
                            <w:sz w:val="18"/>
                            <w:szCs w:val="18"/>
                          </w:rPr>
                        </w:pPr>
                        <w:r w:rsidRPr="00DC2D1E">
                          <w:rPr>
                            <w:sz w:val="18"/>
                            <w:szCs w:val="18"/>
                          </w:rPr>
                          <w:t xml:space="preserve">Current only on day of printing </w:t>
                        </w:r>
                      </w:p>
                      <w:p w14:paraId="314A1FCD" w14:textId="77777777" w:rsidR="008007A8" w:rsidRDefault="008007A8" w:rsidP="008007A8">
                        <w:pPr>
                          <w:spacing w:after="0"/>
                          <w:ind w:left="851"/>
                          <w:rPr>
                            <w:sz w:val="18"/>
                            <w:szCs w:val="18"/>
                          </w:rPr>
                        </w:pPr>
                        <w:r w:rsidRPr="00DC2D1E">
                          <w:rPr>
                            <w:sz w:val="18"/>
                            <w:szCs w:val="18"/>
                          </w:rPr>
                          <w:t xml:space="preserve">Check the University website for most recent version </w:t>
                        </w:r>
                      </w:p>
                      <w:p w14:paraId="03B2C821" w14:textId="0DE4A669" w:rsidR="008007A8" w:rsidRPr="00DC2D1E" w:rsidRDefault="008007A8" w:rsidP="008007A8">
                        <w:pPr>
                          <w:ind w:left="851"/>
                          <w:rPr>
                            <w:sz w:val="18"/>
                            <w:szCs w:val="18"/>
                          </w:rPr>
                        </w:pPr>
                        <w:r>
                          <w:rPr>
                            <w:sz w:val="18"/>
                            <w:szCs w:val="18"/>
                          </w:rPr>
                          <w:t>V1.</w:t>
                        </w:r>
                        <w:r w:rsidR="000A73D2">
                          <w:rPr>
                            <w:sz w:val="18"/>
                            <w:szCs w:val="18"/>
                          </w:rPr>
                          <w:t>3</w:t>
                        </w:r>
                        <w:r w:rsidR="0019237F">
                          <w:rPr>
                            <w:sz w:val="18"/>
                            <w:szCs w:val="18"/>
                          </w:rPr>
                          <w:t xml:space="preserve"> </w:t>
                        </w:r>
                        <w:r w:rsidR="000A73D2">
                          <w:rPr>
                            <w:sz w:val="18"/>
                            <w:szCs w:val="18"/>
                          </w:rPr>
                          <w:t>3</w:t>
                        </w:r>
                        <w:r w:rsidR="000A73D2" w:rsidRPr="000A73D2">
                          <w:rPr>
                            <w:sz w:val="18"/>
                            <w:szCs w:val="18"/>
                            <w:vertAlign w:val="superscript"/>
                          </w:rPr>
                          <w:t>rd</w:t>
                        </w:r>
                        <w:r w:rsidR="000A73D2">
                          <w:rPr>
                            <w:sz w:val="18"/>
                            <w:szCs w:val="18"/>
                          </w:rPr>
                          <w:t xml:space="preserve"> March 2023</w:t>
                        </w:r>
                      </w:p>
                    </w:txbxContent>
                  </v:textbox>
                </v:shape>
              </w:pict>
            </mc:Fallback>
          </mc:AlternateContent>
        </w:r>
        <w:r w:rsidR="00EA50C8">
          <w:fldChar w:fldCharType="begin"/>
        </w:r>
        <w:r w:rsidR="00EA50C8">
          <w:instrText xml:space="preserve"> PAGE   \* MERGEFORMAT </w:instrText>
        </w:r>
        <w:r w:rsidR="00EA50C8">
          <w:fldChar w:fldCharType="separate"/>
        </w:r>
        <w:r w:rsidR="003C0CB4" w:rsidRPr="003C0CB4">
          <w:rPr>
            <w:b/>
            <w:bCs/>
            <w:noProof/>
          </w:rPr>
          <w:t>8</w:t>
        </w:r>
        <w:r w:rsidR="00EA50C8">
          <w:rPr>
            <w:b/>
            <w:bCs/>
            <w:noProof/>
          </w:rPr>
          <w:fldChar w:fldCharType="end"/>
        </w:r>
        <w:r w:rsidR="00EA50C8">
          <w:rPr>
            <w:b/>
            <w:bCs/>
          </w:rPr>
          <w:t xml:space="preserve"> | </w:t>
        </w:r>
        <w:r w:rsidR="00EA50C8">
          <w:rPr>
            <w:color w:val="7F7F7F" w:themeColor="background1" w:themeShade="7F"/>
            <w:spacing w:val="60"/>
          </w:rPr>
          <w:t>Page</w:t>
        </w:r>
      </w:p>
    </w:sdtContent>
  </w:sdt>
  <w:p w14:paraId="0AD9C6F4" w14:textId="11E16938" w:rsidR="00435878" w:rsidRDefault="00435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647" w14:textId="77777777" w:rsidR="00BD4B7F" w:rsidRDefault="00BD4B7F" w:rsidP="00A042DB">
      <w:pPr>
        <w:pStyle w:val="ListParagraph"/>
        <w:spacing w:after="0" w:line="240" w:lineRule="auto"/>
      </w:pPr>
      <w:r>
        <w:separator/>
      </w:r>
    </w:p>
  </w:footnote>
  <w:footnote w:type="continuationSeparator" w:id="0">
    <w:p w14:paraId="541ADA7A" w14:textId="77777777" w:rsidR="00BD4B7F" w:rsidRDefault="00BD4B7F" w:rsidP="00A042DB">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3CE4" w14:textId="3A93E337" w:rsidR="00EA50C8" w:rsidRPr="00EA50C8" w:rsidRDefault="00EA50C8">
    <w:pPr>
      <w:pStyle w:val="Header"/>
      <w:jc w:val="right"/>
      <w:rPr>
        <w:caps/>
        <w:sz w:val="24"/>
        <w:szCs w:val="24"/>
      </w:rPr>
    </w:pPr>
  </w:p>
  <w:p w14:paraId="0AB75E6D" w14:textId="7AC2128B" w:rsidR="00EA50C8" w:rsidRPr="00EA50C8" w:rsidRDefault="00832CCF">
    <w:pPr>
      <w:pStyle w:val="Header"/>
      <w:jc w:val="center"/>
      <w:rPr>
        <w:b/>
        <w:sz w:val="28"/>
        <w:szCs w:val="28"/>
      </w:rPr>
    </w:pPr>
    <w:sdt>
      <w:sdtPr>
        <w:rPr>
          <w:b/>
          <w:caps/>
          <w:sz w:val="28"/>
          <w:szCs w:val="28"/>
        </w:rPr>
        <w:alias w:val="Title"/>
        <w:tag w:val=""/>
        <w:id w:val="-484788024"/>
        <w:placeholder>
          <w:docPart w:val="B02E142672954A14B657B41D1661647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63AC0">
          <w:rPr>
            <w:b/>
            <w:caps/>
            <w:sz w:val="28"/>
            <w:szCs w:val="28"/>
          </w:rPr>
          <w:t>MMUHTA</w:t>
        </w:r>
        <w:r w:rsidR="000A73D2">
          <w:rPr>
            <w:b/>
            <w:caps/>
            <w:sz w:val="28"/>
            <w:szCs w:val="28"/>
          </w:rPr>
          <w:t>_</w:t>
        </w:r>
        <w:r w:rsidR="00D63AC0">
          <w:rPr>
            <w:b/>
            <w:caps/>
            <w:sz w:val="28"/>
            <w:szCs w:val="28"/>
          </w:rPr>
          <w:t>014</w:t>
        </w:r>
      </w:sdtContent>
    </w:sdt>
  </w:p>
  <w:p w14:paraId="5023141B" w14:textId="77777777" w:rsidR="00EA50C8" w:rsidRDefault="00EA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DAD"/>
    <w:multiLevelType w:val="multilevel"/>
    <w:tmpl w:val="F0408AA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8C5A3B"/>
    <w:multiLevelType w:val="multilevel"/>
    <w:tmpl w:val="F0408AA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54BA3"/>
    <w:multiLevelType w:val="multilevel"/>
    <w:tmpl w:val="EC68007E"/>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95591"/>
    <w:multiLevelType w:val="hybridMultilevel"/>
    <w:tmpl w:val="8D160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4345B"/>
    <w:multiLevelType w:val="multilevel"/>
    <w:tmpl w:val="F0408AA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7B714A"/>
    <w:multiLevelType w:val="hybridMultilevel"/>
    <w:tmpl w:val="F266C350"/>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500BC"/>
    <w:multiLevelType w:val="hybridMultilevel"/>
    <w:tmpl w:val="D20E1F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E71EF"/>
    <w:multiLevelType w:val="hybridMultilevel"/>
    <w:tmpl w:val="699C193C"/>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928"/>
    <w:multiLevelType w:val="hybridMultilevel"/>
    <w:tmpl w:val="B4187FA2"/>
    <w:lvl w:ilvl="0" w:tplc="A3BE2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143FD9"/>
    <w:multiLevelType w:val="hybridMultilevel"/>
    <w:tmpl w:val="3CB205DE"/>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813BE"/>
    <w:multiLevelType w:val="hybridMultilevel"/>
    <w:tmpl w:val="378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977CB"/>
    <w:multiLevelType w:val="multilevel"/>
    <w:tmpl w:val="F0408AA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083E56"/>
    <w:multiLevelType w:val="hybridMultilevel"/>
    <w:tmpl w:val="9A3A0AE6"/>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D4D07"/>
    <w:multiLevelType w:val="hybridMultilevel"/>
    <w:tmpl w:val="97BEEE14"/>
    <w:lvl w:ilvl="0" w:tplc="2336372E">
      <w:start w:val="1"/>
      <w:numFmt w:val="bullet"/>
      <w:lvlText w:val=""/>
      <w:lvlJc w:val="left"/>
      <w:pPr>
        <w:tabs>
          <w:tab w:val="num" w:pos="720"/>
        </w:tabs>
        <w:ind w:left="720" w:hanging="360"/>
      </w:pPr>
      <w:rPr>
        <w:rFonts w:ascii="Wingdings" w:hAnsi="Wingdings" w:hint="default"/>
      </w:rPr>
    </w:lvl>
    <w:lvl w:ilvl="1" w:tplc="5F72F512" w:tentative="1">
      <w:start w:val="1"/>
      <w:numFmt w:val="bullet"/>
      <w:lvlText w:val=""/>
      <w:lvlJc w:val="left"/>
      <w:pPr>
        <w:tabs>
          <w:tab w:val="num" w:pos="1440"/>
        </w:tabs>
        <w:ind w:left="1440" w:hanging="360"/>
      </w:pPr>
      <w:rPr>
        <w:rFonts w:ascii="Wingdings" w:hAnsi="Wingdings" w:hint="default"/>
      </w:rPr>
    </w:lvl>
    <w:lvl w:ilvl="2" w:tplc="65828BB6" w:tentative="1">
      <w:start w:val="1"/>
      <w:numFmt w:val="bullet"/>
      <w:lvlText w:val=""/>
      <w:lvlJc w:val="left"/>
      <w:pPr>
        <w:tabs>
          <w:tab w:val="num" w:pos="2160"/>
        </w:tabs>
        <w:ind w:left="2160" w:hanging="360"/>
      </w:pPr>
      <w:rPr>
        <w:rFonts w:ascii="Wingdings" w:hAnsi="Wingdings" w:hint="default"/>
      </w:rPr>
    </w:lvl>
    <w:lvl w:ilvl="3" w:tplc="53928D02" w:tentative="1">
      <w:start w:val="1"/>
      <w:numFmt w:val="bullet"/>
      <w:lvlText w:val=""/>
      <w:lvlJc w:val="left"/>
      <w:pPr>
        <w:tabs>
          <w:tab w:val="num" w:pos="2880"/>
        </w:tabs>
        <w:ind w:left="2880" w:hanging="360"/>
      </w:pPr>
      <w:rPr>
        <w:rFonts w:ascii="Wingdings" w:hAnsi="Wingdings" w:hint="default"/>
      </w:rPr>
    </w:lvl>
    <w:lvl w:ilvl="4" w:tplc="168E9A4E" w:tentative="1">
      <w:start w:val="1"/>
      <w:numFmt w:val="bullet"/>
      <w:lvlText w:val=""/>
      <w:lvlJc w:val="left"/>
      <w:pPr>
        <w:tabs>
          <w:tab w:val="num" w:pos="3600"/>
        </w:tabs>
        <w:ind w:left="3600" w:hanging="360"/>
      </w:pPr>
      <w:rPr>
        <w:rFonts w:ascii="Wingdings" w:hAnsi="Wingdings" w:hint="default"/>
      </w:rPr>
    </w:lvl>
    <w:lvl w:ilvl="5" w:tplc="3D5A0EF8" w:tentative="1">
      <w:start w:val="1"/>
      <w:numFmt w:val="bullet"/>
      <w:lvlText w:val=""/>
      <w:lvlJc w:val="left"/>
      <w:pPr>
        <w:tabs>
          <w:tab w:val="num" w:pos="4320"/>
        </w:tabs>
        <w:ind w:left="4320" w:hanging="360"/>
      </w:pPr>
      <w:rPr>
        <w:rFonts w:ascii="Wingdings" w:hAnsi="Wingdings" w:hint="default"/>
      </w:rPr>
    </w:lvl>
    <w:lvl w:ilvl="6" w:tplc="BBA2BB14" w:tentative="1">
      <w:start w:val="1"/>
      <w:numFmt w:val="bullet"/>
      <w:lvlText w:val=""/>
      <w:lvlJc w:val="left"/>
      <w:pPr>
        <w:tabs>
          <w:tab w:val="num" w:pos="5040"/>
        </w:tabs>
        <w:ind w:left="5040" w:hanging="360"/>
      </w:pPr>
      <w:rPr>
        <w:rFonts w:ascii="Wingdings" w:hAnsi="Wingdings" w:hint="default"/>
      </w:rPr>
    </w:lvl>
    <w:lvl w:ilvl="7" w:tplc="75CC8E4A" w:tentative="1">
      <w:start w:val="1"/>
      <w:numFmt w:val="bullet"/>
      <w:lvlText w:val=""/>
      <w:lvlJc w:val="left"/>
      <w:pPr>
        <w:tabs>
          <w:tab w:val="num" w:pos="5760"/>
        </w:tabs>
        <w:ind w:left="5760" w:hanging="360"/>
      </w:pPr>
      <w:rPr>
        <w:rFonts w:ascii="Wingdings" w:hAnsi="Wingdings" w:hint="default"/>
      </w:rPr>
    </w:lvl>
    <w:lvl w:ilvl="8" w:tplc="13AC31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DA6C33"/>
    <w:multiLevelType w:val="multilevel"/>
    <w:tmpl w:val="4E34861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9396454"/>
    <w:multiLevelType w:val="hybridMultilevel"/>
    <w:tmpl w:val="4D5E903A"/>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E0CE9"/>
    <w:multiLevelType w:val="hybridMultilevel"/>
    <w:tmpl w:val="3528BE48"/>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32E7A"/>
    <w:multiLevelType w:val="multilevel"/>
    <w:tmpl w:val="F0408AA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3772580">
    <w:abstractNumId w:val="14"/>
  </w:num>
  <w:num w:numId="2" w16cid:durableId="756363730">
    <w:abstractNumId w:val="8"/>
  </w:num>
  <w:num w:numId="3" w16cid:durableId="1888225979">
    <w:abstractNumId w:val="3"/>
  </w:num>
  <w:num w:numId="4" w16cid:durableId="1372609625">
    <w:abstractNumId w:val="12"/>
  </w:num>
  <w:num w:numId="5" w16cid:durableId="714700794">
    <w:abstractNumId w:val="13"/>
  </w:num>
  <w:num w:numId="6" w16cid:durableId="168642324">
    <w:abstractNumId w:val="0"/>
  </w:num>
  <w:num w:numId="7" w16cid:durableId="741560415">
    <w:abstractNumId w:val="11"/>
  </w:num>
  <w:num w:numId="8" w16cid:durableId="149031012">
    <w:abstractNumId w:val="4"/>
  </w:num>
  <w:num w:numId="9" w16cid:durableId="1036544036">
    <w:abstractNumId w:val="17"/>
  </w:num>
  <w:num w:numId="10" w16cid:durableId="960842930">
    <w:abstractNumId w:val="1"/>
  </w:num>
  <w:num w:numId="11" w16cid:durableId="2073111971">
    <w:abstractNumId w:val="2"/>
  </w:num>
  <w:num w:numId="12" w16cid:durableId="341006730">
    <w:abstractNumId w:val="10"/>
  </w:num>
  <w:num w:numId="13" w16cid:durableId="713845014">
    <w:abstractNumId w:val="6"/>
  </w:num>
  <w:num w:numId="14" w16cid:durableId="348416298">
    <w:abstractNumId w:val="7"/>
  </w:num>
  <w:num w:numId="15" w16cid:durableId="2028366552">
    <w:abstractNumId w:val="5"/>
  </w:num>
  <w:num w:numId="16" w16cid:durableId="277029192">
    <w:abstractNumId w:val="15"/>
  </w:num>
  <w:num w:numId="17" w16cid:durableId="1630742243">
    <w:abstractNumId w:val="16"/>
  </w:num>
  <w:num w:numId="18" w16cid:durableId="7954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3C"/>
    <w:rsid w:val="00007C29"/>
    <w:rsid w:val="0001034D"/>
    <w:rsid w:val="00022C0D"/>
    <w:rsid w:val="00054591"/>
    <w:rsid w:val="000823D5"/>
    <w:rsid w:val="00082986"/>
    <w:rsid w:val="000A70ED"/>
    <w:rsid w:val="000A73D2"/>
    <w:rsid w:val="000B77C0"/>
    <w:rsid w:val="000D39D7"/>
    <w:rsid w:val="00117E60"/>
    <w:rsid w:val="001215F0"/>
    <w:rsid w:val="00143D7A"/>
    <w:rsid w:val="001468BC"/>
    <w:rsid w:val="00154002"/>
    <w:rsid w:val="00154D1A"/>
    <w:rsid w:val="00186B15"/>
    <w:rsid w:val="0019237F"/>
    <w:rsid w:val="002002E5"/>
    <w:rsid w:val="002041BE"/>
    <w:rsid w:val="0020543E"/>
    <w:rsid w:val="00251FD5"/>
    <w:rsid w:val="002623CC"/>
    <w:rsid w:val="002635D3"/>
    <w:rsid w:val="002A7A98"/>
    <w:rsid w:val="002C7FB4"/>
    <w:rsid w:val="002E2D24"/>
    <w:rsid w:val="0036018A"/>
    <w:rsid w:val="00375E2C"/>
    <w:rsid w:val="00380796"/>
    <w:rsid w:val="00381A17"/>
    <w:rsid w:val="003B5710"/>
    <w:rsid w:val="003C0CB4"/>
    <w:rsid w:val="00420A00"/>
    <w:rsid w:val="00423F9E"/>
    <w:rsid w:val="00434604"/>
    <w:rsid w:val="00435878"/>
    <w:rsid w:val="00436553"/>
    <w:rsid w:val="00572987"/>
    <w:rsid w:val="0057358A"/>
    <w:rsid w:val="00573D7D"/>
    <w:rsid w:val="005D540C"/>
    <w:rsid w:val="00604E1D"/>
    <w:rsid w:val="006052F0"/>
    <w:rsid w:val="00637B61"/>
    <w:rsid w:val="00675BF1"/>
    <w:rsid w:val="006936AC"/>
    <w:rsid w:val="006A4027"/>
    <w:rsid w:val="00711B3F"/>
    <w:rsid w:val="0071500E"/>
    <w:rsid w:val="00716370"/>
    <w:rsid w:val="00740894"/>
    <w:rsid w:val="00763C31"/>
    <w:rsid w:val="0077025F"/>
    <w:rsid w:val="00786377"/>
    <w:rsid w:val="00786B41"/>
    <w:rsid w:val="007B4CAF"/>
    <w:rsid w:val="007B5BE4"/>
    <w:rsid w:val="007B6E18"/>
    <w:rsid w:val="008007A8"/>
    <w:rsid w:val="008134B5"/>
    <w:rsid w:val="00830536"/>
    <w:rsid w:val="008310A4"/>
    <w:rsid w:val="00832CCF"/>
    <w:rsid w:val="00842189"/>
    <w:rsid w:val="00861063"/>
    <w:rsid w:val="0086268C"/>
    <w:rsid w:val="008A3A82"/>
    <w:rsid w:val="008A7190"/>
    <w:rsid w:val="008C3AA5"/>
    <w:rsid w:val="008C73DE"/>
    <w:rsid w:val="008E304E"/>
    <w:rsid w:val="0090479D"/>
    <w:rsid w:val="00910074"/>
    <w:rsid w:val="00917208"/>
    <w:rsid w:val="0093471C"/>
    <w:rsid w:val="00935F02"/>
    <w:rsid w:val="009868BA"/>
    <w:rsid w:val="009D6E63"/>
    <w:rsid w:val="00A042DB"/>
    <w:rsid w:val="00AA7381"/>
    <w:rsid w:val="00AC42A5"/>
    <w:rsid w:val="00AC5E62"/>
    <w:rsid w:val="00B12B99"/>
    <w:rsid w:val="00B40316"/>
    <w:rsid w:val="00B52A8A"/>
    <w:rsid w:val="00BB618C"/>
    <w:rsid w:val="00BC22C5"/>
    <w:rsid w:val="00BD1E29"/>
    <w:rsid w:val="00BD4B7F"/>
    <w:rsid w:val="00C079E5"/>
    <w:rsid w:val="00C615EE"/>
    <w:rsid w:val="00C62E04"/>
    <w:rsid w:val="00C66009"/>
    <w:rsid w:val="00C752D5"/>
    <w:rsid w:val="00C80D60"/>
    <w:rsid w:val="00C950F7"/>
    <w:rsid w:val="00CE73B7"/>
    <w:rsid w:val="00D05E85"/>
    <w:rsid w:val="00D24A57"/>
    <w:rsid w:val="00D51B92"/>
    <w:rsid w:val="00D61DB0"/>
    <w:rsid w:val="00D6277A"/>
    <w:rsid w:val="00D63AC0"/>
    <w:rsid w:val="00D9312E"/>
    <w:rsid w:val="00DC2513"/>
    <w:rsid w:val="00DC5350"/>
    <w:rsid w:val="00DC5357"/>
    <w:rsid w:val="00DD72A5"/>
    <w:rsid w:val="00DD79B8"/>
    <w:rsid w:val="00DF0474"/>
    <w:rsid w:val="00E43417"/>
    <w:rsid w:val="00E840F0"/>
    <w:rsid w:val="00E95488"/>
    <w:rsid w:val="00EA50C8"/>
    <w:rsid w:val="00EA7174"/>
    <w:rsid w:val="00EE4462"/>
    <w:rsid w:val="00EF183B"/>
    <w:rsid w:val="00F27389"/>
    <w:rsid w:val="00F27FE3"/>
    <w:rsid w:val="00F522BA"/>
    <w:rsid w:val="00F5537D"/>
    <w:rsid w:val="00F57518"/>
    <w:rsid w:val="00F62214"/>
    <w:rsid w:val="00F6623C"/>
    <w:rsid w:val="00F70EAC"/>
    <w:rsid w:val="00FD56E0"/>
    <w:rsid w:val="0120F4A5"/>
    <w:rsid w:val="05362015"/>
    <w:rsid w:val="117368D6"/>
    <w:rsid w:val="1279F2EA"/>
    <w:rsid w:val="12837F9F"/>
    <w:rsid w:val="1349E500"/>
    <w:rsid w:val="194297D3"/>
    <w:rsid w:val="196D62A8"/>
    <w:rsid w:val="1A7AC0BB"/>
    <w:rsid w:val="234C7C19"/>
    <w:rsid w:val="2D9D0859"/>
    <w:rsid w:val="2E34C5DF"/>
    <w:rsid w:val="2F0DF111"/>
    <w:rsid w:val="31ED98FE"/>
    <w:rsid w:val="3796DFC3"/>
    <w:rsid w:val="3B4D4586"/>
    <w:rsid w:val="3B71827B"/>
    <w:rsid w:val="53D50DB8"/>
    <w:rsid w:val="55CB49C7"/>
    <w:rsid w:val="5AFFC48B"/>
    <w:rsid w:val="5DFE4A4B"/>
    <w:rsid w:val="6385110B"/>
    <w:rsid w:val="63CBB9DA"/>
    <w:rsid w:val="6521B649"/>
    <w:rsid w:val="68E27D3B"/>
    <w:rsid w:val="6912DB13"/>
    <w:rsid w:val="6CAA2369"/>
    <w:rsid w:val="6F28F10F"/>
    <w:rsid w:val="753FF7CE"/>
    <w:rsid w:val="7AC363E5"/>
    <w:rsid w:val="7DFB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DC94AE5"/>
  <w15:docId w15:val="{875B0FA1-09C1-4F7B-B353-01E1215E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F1"/>
    <w:pPr>
      <w:spacing w:after="200"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0B77C0"/>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B77C0"/>
    <w:pPr>
      <w:keepNext/>
      <w:keepLines/>
      <w:spacing w:before="40" w:after="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5"/>
    <w:pPr>
      <w:ind w:left="720"/>
      <w:contextualSpacing/>
    </w:pPr>
  </w:style>
  <w:style w:type="character" w:styleId="Hyperlink">
    <w:name w:val="Hyperlink"/>
    <w:basedOn w:val="DefaultParagraphFont"/>
    <w:uiPriority w:val="99"/>
    <w:unhideWhenUsed/>
    <w:rsid w:val="00763C31"/>
    <w:rPr>
      <w:color w:val="0000FF"/>
      <w:u w:val="single"/>
    </w:rPr>
  </w:style>
  <w:style w:type="table" w:styleId="TableGrid">
    <w:name w:val="Table Grid"/>
    <w:basedOn w:val="TableNormal"/>
    <w:uiPriority w:val="59"/>
    <w:rsid w:val="00A04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42DB"/>
    <w:pPr>
      <w:tabs>
        <w:tab w:val="center" w:pos="4513"/>
        <w:tab w:val="right" w:pos="9026"/>
      </w:tabs>
    </w:pPr>
  </w:style>
  <w:style w:type="character" w:customStyle="1" w:styleId="HeaderChar">
    <w:name w:val="Header Char"/>
    <w:basedOn w:val="DefaultParagraphFont"/>
    <w:link w:val="Header"/>
    <w:uiPriority w:val="99"/>
    <w:rsid w:val="00A042DB"/>
    <w:rPr>
      <w:sz w:val="22"/>
      <w:szCs w:val="22"/>
      <w:lang w:eastAsia="en-US"/>
    </w:rPr>
  </w:style>
  <w:style w:type="paragraph" w:styleId="Footer">
    <w:name w:val="footer"/>
    <w:basedOn w:val="Normal"/>
    <w:link w:val="FooterChar"/>
    <w:uiPriority w:val="99"/>
    <w:unhideWhenUsed/>
    <w:rsid w:val="00A042DB"/>
    <w:pPr>
      <w:tabs>
        <w:tab w:val="center" w:pos="4513"/>
        <w:tab w:val="right" w:pos="9026"/>
      </w:tabs>
    </w:pPr>
  </w:style>
  <w:style w:type="character" w:customStyle="1" w:styleId="FooterChar">
    <w:name w:val="Footer Char"/>
    <w:basedOn w:val="DefaultParagraphFont"/>
    <w:link w:val="Footer"/>
    <w:uiPriority w:val="99"/>
    <w:rsid w:val="00A042DB"/>
    <w:rPr>
      <w:sz w:val="22"/>
      <w:szCs w:val="22"/>
      <w:lang w:eastAsia="en-US"/>
    </w:rPr>
  </w:style>
  <w:style w:type="character" w:customStyle="1" w:styleId="bluescreentextbold1">
    <w:name w:val="bluescreentextbold1"/>
    <w:basedOn w:val="DefaultParagraphFont"/>
    <w:rsid w:val="00054591"/>
    <w:rPr>
      <w:rFonts w:ascii="Arial" w:hAnsi="Arial" w:cs="Arial" w:hint="default"/>
      <w:b/>
      <w:bCs/>
      <w:strike w:val="0"/>
      <w:dstrike w:val="0"/>
      <w:color w:val="35435C"/>
      <w:sz w:val="20"/>
      <w:szCs w:val="20"/>
      <w:u w:val="none"/>
      <w:effect w:val="none"/>
    </w:rPr>
  </w:style>
  <w:style w:type="paragraph" w:styleId="BalloonText">
    <w:name w:val="Balloon Text"/>
    <w:basedOn w:val="Normal"/>
    <w:semiHidden/>
    <w:rsid w:val="00E840F0"/>
    <w:rPr>
      <w:rFonts w:ascii="Tahoma" w:hAnsi="Tahoma" w:cs="Tahoma"/>
      <w:sz w:val="16"/>
      <w:szCs w:val="16"/>
    </w:rPr>
  </w:style>
  <w:style w:type="character" w:styleId="CommentReference">
    <w:name w:val="annotation reference"/>
    <w:basedOn w:val="DefaultParagraphFont"/>
    <w:uiPriority w:val="99"/>
    <w:semiHidden/>
    <w:rsid w:val="00E840F0"/>
    <w:rPr>
      <w:sz w:val="16"/>
      <w:szCs w:val="16"/>
    </w:rPr>
  </w:style>
  <w:style w:type="paragraph" w:styleId="CommentText">
    <w:name w:val="annotation text"/>
    <w:basedOn w:val="Normal"/>
    <w:semiHidden/>
    <w:rsid w:val="00E840F0"/>
    <w:rPr>
      <w:sz w:val="20"/>
      <w:szCs w:val="20"/>
    </w:rPr>
  </w:style>
  <w:style w:type="paragraph" w:styleId="CommentSubject">
    <w:name w:val="annotation subject"/>
    <w:basedOn w:val="CommentText"/>
    <w:next w:val="CommentText"/>
    <w:semiHidden/>
    <w:rsid w:val="00E840F0"/>
    <w:rPr>
      <w:b/>
      <w:bCs/>
    </w:rPr>
  </w:style>
  <w:style w:type="character" w:styleId="PlaceholderText">
    <w:name w:val="Placeholder Text"/>
    <w:basedOn w:val="DefaultParagraphFont"/>
    <w:uiPriority w:val="99"/>
    <w:semiHidden/>
    <w:rsid w:val="00EA50C8"/>
    <w:rPr>
      <w:color w:val="808080"/>
    </w:rPr>
  </w:style>
  <w:style w:type="paragraph" w:customStyle="1" w:styleId="Default">
    <w:name w:val="Default"/>
    <w:rsid w:val="00EA50C8"/>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DD72A5"/>
    <w:rPr>
      <w:color w:val="605E5C"/>
      <w:shd w:val="clear" w:color="auto" w:fill="E1DFDD"/>
    </w:rPr>
  </w:style>
  <w:style w:type="paragraph" w:styleId="Revision">
    <w:name w:val="Revision"/>
    <w:hidden/>
    <w:uiPriority w:val="99"/>
    <w:semiHidden/>
    <w:rsid w:val="00C62E04"/>
    <w:rPr>
      <w:sz w:val="22"/>
      <w:szCs w:val="22"/>
      <w:lang w:eastAsia="en-US"/>
    </w:rPr>
  </w:style>
  <w:style w:type="character" w:customStyle="1" w:styleId="Heading1Char">
    <w:name w:val="Heading 1 Char"/>
    <w:basedOn w:val="DefaultParagraphFont"/>
    <w:link w:val="Heading1"/>
    <w:uiPriority w:val="9"/>
    <w:rsid w:val="000B77C0"/>
    <w:rPr>
      <w:rFonts w:ascii="Arial" w:eastAsiaTheme="majorEastAsia" w:hAnsi="Arial" w:cstheme="majorBidi"/>
      <w:b/>
      <w:sz w:val="24"/>
      <w:szCs w:val="32"/>
      <w:lang w:eastAsia="en-US"/>
    </w:rPr>
  </w:style>
  <w:style w:type="character" w:customStyle="1" w:styleId="Heading2Char">
    <w:name w:val="Heading 2 Char"/>
    <w:basedOn w:val="DefaultParagraphFont"/>
    <w:link w:val="Heading2"/>
    <w:uiPriority w:val="9"/>
    <w:rsid w:val="000B77C0"/>
    <w:rPr>
      <w:rFonts w:ascii="Arial" w:eastAsiaTheme="majorEastAsia" w:hAnsi="Arial" w:cstheme="majorBidi"/>
      <w:i/>
      <w:sz w:val="24"/>
      <w:szCs w:val="26"/>
      <w:u w:val="single"/>
      <w:lang w:eastAsia="en-US"/>
    </w:rPr>
  </w:style>
  <w:style w:type="paragraph" w:styleId="NoSpacing">
    <w:name w:val="No Spacing"/>
    <w:uiPriority w:val="1"/>
    <w:qFormat/>
    <w:rsid w:val="00C950F7"/>
    <w:pPr>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99792">
      <w:bodyDiv w:val="1"/>
      <w:marLeft w:val="0"/>
      <w:marRight w:val="0"/>
      <w:marTop w:val="0"/>
      <w:marBottom w:val="0"/>
      <w:divBdr>
        <w:top w:val="none" w:sz="0" w:space="0" w:color="auto"/>
        <w:left w:val="none" w:sz="0" w:space="0" w:color="auto"/>
        <w:bottom w:val="none" w:sz="0" w:space="0" w:color="auto"/>
        <w:right w:val="none" w:sz="0" w:space="0" w:color="auto"/>
      </w:divBdr>
      <w:divsChild>
        <w:div w:id="1443497079">
          <w:marLeft w:val="547"/>
          <w:marRight w:val="0"/>
          <w:marTop w:val="115"/>
          <w:marBottom w:val="0"/>
          <w:divBdr>
            <w:top w:val="none" w:sz="0" w:space="0" w:color="auto"/>
            <w:left w:val="none" w:sz="0" w:space="0" w:color="auto"/>
            <w:bottom w:val="none" w:sz="0" w:space="0" w:color="auto"/>
            <w:right w:val="none" w:sz="0" w:space="0" w:color="auto"/>
          </w:divBdr>
        </w:div>
      </w:divsChild>
    </w:div>
    <w:div w:id="1818721018">
      <w:bodyDiv w:val="1"/>
      <w:marLeft w:val="0"/>
      <w:marRight w:val="0"/>
      <w:marTop w:val="0"/>
      <w:marBottom w:val="0"/>
      <w:divBdr>
        <w:top w:val="none" w:sz="0" w:space="0" w:color="auto"/>
        <w:left w:val="none" w:sz="0" w:space="0" w:color="auto"/>
        <w:bottom w:val="none" w:sz="0" w:space="0" w:color="auto"/>
        <w:right w:val="none" w:sz="0" w:space="0" w:color="auto"/>
      </w:divBdr>
      <w:divsChild>
        <w:div w:id="7274592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muintranet.mmu.ac.uk/hom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muintranet.mmu.ac.uk/Interact/Pages/Content/Document.aspx?id=4042&amp;Search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E142672954A14B657B41D16616478"/>
        <w:category>
          <w:name w:val="General"/>
          <w:gallery w:val="placeholder"/>
        </w:category>
        <w:types>
          <w:type w:val="bbPlcHdr"/>
        </w:types>
        <w:behaviors>
          <w:behavior w:val="content"/>
        </w:behaviors>
        <w:guid w:val="{27D3CD7B-575E-4471-B320-1D747DDDAB9D}"/>
      </w:docPartPr>
      <w:docPartBody>
        <w:p w:rsidR="00C25BDB" w:rsidRDefault="0077025F" w:rsidP="0077025F">
          <w:pPr>
            <w:pStyle w:val="B02E142672954A14B657B41D1661647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5F"/>
    <w:rsid w:val="002A2AF4"/>
    <w:rsid w:val="003141EA"/>
    <w:rsid w:val="003B307B"/>
    <w:rsid w:val="003E27F4"/>
    <w:rsid w:val="00536958"/>
    <w:rsid w:val="0077025F"/>
    <w:rsid w:val="0080048C"/>
    <w:rsid w:val="00900FEA"/>
    <w:rsid w:val="00973769"/>
    <w:rsid w:val="00A242AF"/>
    <w:rsid w:val="00A721A5"/>
    <w:rsid w:val="00C25BDB"/>
    <w:rsid w:val="00CA785A"/>
    <w:rsid w:val="00CB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25F"/>
    <w:rPr>
      <w:color w:val="808080"/>
    </w:rPr>
  </w:style>
  <w:style w:type="paragraph" w:customStyle="1" w:styleId="B02E142672954A14B657B41D16616478">
    <w:name w:val="B02E142672954A14B657B41D16616478"/>
    <w:rsid w:val="00770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2020-05-19T00:00:00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C29BA5-4A0B-47CB-B79B-307617B5E216}">
  <ds:schemaRefs>
    <ds:schemaRef ds:uri="08803ec0-b98c-4c78-af3f-fba87c723d74"/>
    <ds:schemaRef ds:uri="http://schemas.microsoft.com/office/2006/metadata/properties"/>
    <ds:schemaRef ds:uri="http://purl.org/dc/dcmitype/"/>
    <ds:schemaRef ds:uri="http://purl.org/dc/elements/1.1/"/>
    <ds:schemaRef ds:uri="http://purl.org/dc/terms/"/>
    <ds:schemaRef ds:uri="d8526990-09d6-408f-8dc5-982e7f8f2066"/>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405D1B-F2E2-469B-96D3-C2ED4BEE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E22BC-2CEA-4A82-83EB-84EFC2BDD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1889</Words>
  <Characters>10771</Characters>
  <Application>Microsoft Office Word</Application>
  <DocSecurity>0</DocSecurity>
  <Lines>89</Lines>
  <Paragraphs>25</Paragraphs>
  <ScaleCrop>false</ScaleCrop>
  <Company>MMU</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MMUHTA_014</dc:title>
  <dc:creator>mmu-user</dc:creator>
  <cp:lastModifiedBy>Liam Hanson</cp:lastModifiedBy>
  <cp:revision>20</cp:revision>
  <cp:lastPrinted>2009-02-03T13:36:00Z</cp:lastPrinted>
  <dcterms:created xsi:type="dcterms:W3CDTF">2023-01-30T15:20:00Z</dcterms:created>
  <dcterms:modified xsi:type="dcterms:W3CDTF">2023-03-03T10:31:00Z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