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A50C8" w:rsidRDefault="00EA50C8" w:rsidP="00EA50C8">
      <w:pPr>
        <w:jc w:val="right"/>
        <w:rPr>
          <w:b/>
          <w:bCs/>
        </w:rPr>
      </w:pPr>
      <w:r>
        <w:rPr>
          <w:noProof/>
        </w:rPr>
        <w:drawing>
          <wp:inline distT="0" distB="0" distL="0" distR="0" wp14:anchorId="36087D05" wp14:editId="05362015">
            <wp:extent cx="1737360" cy="664845"/>
            <wp:effectExtent l="0" t="0" r="0" b="1905"/>
            <wp:docPr id="997294715" name="Picture 30"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737360" cy="664845"/>
                    </a:xfrm>
                    <a:prstGeom prst="rect">
                      <a:avLst/>
                    </a:prstGeom>
                  </pic:spPr>
                </pic:pic>
              </a:graphicData>
            </a:graphic>
          </wp:inline>
        </w:drawing>
      </w:r>
    </w:p>
    <w:p w14:paraId="1F586125" w14:textId="77777777" w:rsidR="00EA50C8" w:rsidRPr="00C92953" w:rsidRDefault="00EA50C8" w:rsidP="00AA0248">
      <w:pPr>
        <w:jc w:val="center"/>
        <w:rPr>
          <w:b/>
          <w:bCs/>
          <w:color w:val="FF0000"/>
        </w:rPr>
      </w:pPr>
      <w:r w:rsidRPr="1DB6A100">
        <w:rPr>
          <w:b/>
          <w:bCs/>
          <w:sz w:val="28"/>
          <w:szCs w:val="28"/>
        </w:rPr>
        <w:t>STANDARD OPERATING PROCEDURE</w:t>
      </w:r>
    </w:p>
    <w:tbl>
      <w:tblPr>
        <w:tblStyle w:val="TableGrid"/>
        <w:tblW w:w="5000" w:type="pct"/>
        <w:jc w:val="center"/>
        <w:tblLook w:val="04A0" w:firstRow="1" w:lastRow="0" w:firstColumn="1" w:lastColumn="0" w:noHBand="0" w:noVBand="1"/>
      </w:tblPr>
      <w:tblGrid>
        <w:gridCol w:w="4508"/>
        <w:gridCol w:w="4508"/>
      </w:tblGrid>
      <w:tr w:rsidR="00EA50C8" w:rsidRPr="00AA0248" w14:paraId="1350E840" w14:textId="77777777" w:rsidTr="00AA0248">
        <w:trPr>
          <w:trHeight w:hRule="exact" w:val="567"/>
          <w:jc w:val="center"/>
        </w:trPr>
        <w:tc>
          <w:tcPr>
            <w:tcW w:w="2500" w:type="pct"/>
            <w:vAlign w:val="center"/>
          </w:tcPr>
          <w:p w14:paraId="0981A464" w14:textId="77777777" w:rsidR="00EA50C8" w:rsidRPr="00AA0248" w:rsidRDefault="00EA50C8" w:rsidP="00AA0248">
            <w:pPr>
              <w:spacing w:after="0"/>
              <w:jc w:val="center"/>
              <w:rPr>
                <w:b/>
                <w:bCs/>
                <w:sz w:val="24"/>
                <w:szCs w:val="24"/>
              </w:rPr>
            </w:pPr>
            <w:r w:rsidRPr="00AA0248">
              <w:rPr>
                <w:b/>
                <w:bCs/>
                <w:sz w:val="24"/>
                <w:szCs w:val="24"/>
              </w:rPr>
              <w:t>Reference Number</w:t>
            </w:r>
          </w:p>
        </w:tc>
        <w:tc>
          <w:tcPr>
            <w:tcW w:w="2500" w:type="pct"/>
            <w:vAlign w:val="center"/>
          </w:tcPr>
          <w:p w14:paraId="15615666" w14:textId="4AD22601" w:rsidR="00EA50C8" w:rsidRPr="00AA0248" w:rsidRDefault="00EA50C8" w:rsidP="00AA0248">
            <w:pPr>
              <w:spacing w:after="0"/>
              <w:jc w:val="center"/>
              <w:rPr>
                <w:b/>
                <w:bCs/>
                <w:sz w:val="24"/>
                <w:szCs w:val="24"/>
              </w:rPr>
            </w:pPr>
            <w:r w:rsidRPr="00AA0248">
              <w:rPr>
                <w:b/>
                <w:bCs/>
                <w:sz w:val="24"/>
                <w:szCs w:val="24"/>
              </w:rPr>
              <w:t>MMUHTA</w:t>
            </w:r>
            <w:r w:rsidR="002A3C70">
              <w:rPr>
                <w:b/>
                <w:bCs/>
                <w:sz w:val="24"/>
                <w:szCs w:val="24"/>
              </w:rPr>
              <w:t>_</w:t>
            </w:r>
            <w:r w:rsidRPr="00AA0248">
              <w:rPr>
                <w:b/>
                <w:bCs/>
                <w:sz w:val="24"/>
                <w:szCs w:val="24"/>
              </w:rPr>
              <w:t>01</w:t>
            </w:r>
            <w:r w:rsidR="00A05FE1" w:rsidRPr="00AA0248">
              <w:rPr>
                <w:b/>
                <w:bCs/>
                <w:sz w:val="24"/>
                <w:szCs w:val="24"/>
              </w:rPr>
              <w:t>6</w:t>
            </w:r>
          </w:p>
        </w:tc>
      </w:tr>
      <w:tr w:rsidR="00EA50C8" w:rsidRPr="00AA0248" w14:paraId="33FC41C4" w14:textId="77777777" w:rsidTr="00AA0248">
        <w:trPr>
          <w:trHeight w:hRule="exact" w:val="830"/>
          <w:jc w:val="center"/>
        </w:trPr>
        <w:tc>
          <w:tcPr>
            <w:tcW w:w="2500" w:type="pct"/>
            <w:vAlign w:val="center"/>
          </w:tcPr>
          <w:p w14:paraId="59AD10AE" w14:textId="77777777" w:rsidR="00EA50C8" w:rsidRPr="00AA0248" w:rsidRDefault="00EA50C8" w:rsidP="00AA0248">
            <w:pPr>
              <w:spacing w:after="0"/>
              <w:jc w:val="center"/>
              <w:rPr>
                <w:b/>
                <w:bCs/>
                <w:sz w:val="24"/>
                <w:szCs w:val="24"/>
              </w:rPr>
            </w:pPr>
            <w:r w:rsidRPr="00AA0248">
              <w:rPr>
                <w:b/>
                <w:bCs/>
                <w:sz w:val="24"/>
                <w:szCs w:val="24"/>
              </w:rPr>
              <w:t>Title</w:t>
            </w:r>
          </w:p>
        </w:tc>
        <w:tc>
          <w:tcPr>
            <w:tcW w:w="2500" w:type="pct"/>
            <w:vAlign w:val="center"/>
          </w:tcPr>
          <w:p w14:paraId="0EA1C516" w14:textId="0D89235D" w:rsidR="00EA50C8" w:rsidRPr="00AA0248" w:rsidRDefault="00A05FE1" w:rsidP="00AA0248">
            <w:pPr>
              <w:autoSpaceDE w:val="0"/>
              <w:autoSpaceDN w:val="0"/>
              <w:adjustRightInd w:val="0"/>
              <w:spacing w:after="0" w:line="240" w:lineRule="auto"/>
              <w:jc w:val="center"/>
              <w:rPr>
                <w:rFonts w:cs="Arial"/>
                <w:b/>
                <w:bCs/>
                <w:sz w:val="24"/>
                <w:szCs w:val="24"/>
              </w:rPr>
            </w:pPr>
            <w:r w:rsidRPr="00AA0248">
              <w:rPr>
                <w:rFonts w:cs="Arial"/>
                <w:b/>
                <w:bCs/>
                <w:sz w:val="24"/>
                <w:szCs w:val="24"/>
              </w:rPr>
              <w:t xml:space="preserve">Collection </w:t>
            </w:r>
            <w:r w:rsidR="00AA0248" w:rsidRPr="00AA0248">
              <w:rPr>
                <w:rFonts w:cs="Arial"/>
                <w:b/>
                <w:bCs/>
                <w:sz w:val="24"/>
                <w:szCs w:val="24"/>
              </w:rPr>
              <w:t xml:space="preserve">Of </w:t>
            </w:r>
            <w:r w:rsidRPr="00AA0248">
              <w:rPr>
                <w:rFonts w:cs="Arial"/>
                <w:b/>
                <w:bCs/>
                <w:sz w:val="24"/>
                <w:szCs w:val="24"/>
              </w:rPr>
              <w:t xml:space="preserve">Plasma </w:t>
            </w:r>
            <w:r w:rsidR="00AA0248" w:rsidRPr="00AA0248">
              <w:rPr>
                <w:rFonts w:cs="Arial"/>
                <w:b/>
                <w:bCs/>
                <w:sz w:val="24"/>
                <w:szCs w:val="24"/>
              </w:rPr>
              <w:t xml:space="preserve">from </w:t>
            </w:r>
            <w:r w:rsidRPr="00AA0248">
              <w:rPr>
                <w:rFonts w:cs="Arial"/>
                <w:b/>
                <w:bCs/>
                <w:sz w:val="24"/>
                <w:szCs w:val="24"/>
              </w:rPr>
              <w:t xml:space="preserve">Whole Blood </w:t>
            </w:r>
            <w:r w:rsidR="00AA0248" w:rsidRPr="00AA0248">
              <w:rPr>
                <w:rFonts w:cs="Arial"/>
                <w:b/>
                <w:bCs/>
                <w:sz w:val="24"/>
                <w:szCs w:val="24"/>
              </w:rPr>
              <w:t xml:space="preserve">to Render </w:t>
            </w:r>
            <w:r w:rsidR="00AA0248">
              <w:rPr>
                <w:rFonts w:cs="Arial"/>
                <w:b/>
                <w:bCs/>
                <w:sz w:val="24"/>
                <w:szCs w:val="24"/>
              </w:rPr>
              <w:t>i</w:t>
            </w:r>
            <w:r w:rsidR="00AA0248" w:rsidRPr="00AA0248">
              <w:rPr>
                <w:rFonts w:cs="Arial"/>
                <w:b/>
                <w:bCs/>
                <w:sz w:val="24"/>
                <w:szCs w:val="24"/>
              </w:rPr>
              <w:t>t Acellular</w:t>
            </w:r>
            <w:smartTag w:uri="urn:schemas-microsoft-com:office:smarttags" w:element="stockticker"/>
          </w:p>
        </w:tc>
      </w:tr>
      <w:tr w:rsidR="00EA50C8" w:rsidRPr="00AA0248" w14:paraId="1152D05E" w14:textId="77777777" w:rsidTr="00AA0248">
        <w:trPr>
          <w:trHeight w:hRule="exact" w:val="567"/>
          <w:jc w:val="center"/>
        </w:trPr>
        <w:tc>
          <w:tcPr>
            <w:tcW w:w="2500" w:type="pct"/>
            <w:vAlign w:val="center"/>
          </w:tcPr>
          <w:p w14:paraId="43C58A28" w14:textId="77777777" w:rsidR="00EA50C8" w:rsidRPr="00AA0248" w:rsidRDefault="00EA50C8" w:rsidP="00AA0248">
            <w:pPr>
              <w:spacing w:after="0"/>
              <w:jc w:val="center"/>
              <w:rPr>
                <w:b/>
                <w:bCs/>
                <w:sz w:val="24"/>
                <w:szCs w:val="24"/>
              </w:rPr>
            </w:pPr>
            <w:r w:rsidRPr="00AA0248">
              <w:rPr>
                <w:b/>
                <w:bCs/>
                <w:sz w:val="24"/>
                <w:szCs w:val="24"/>
              </w:rPr>
              <w:t>Effective Date</w:t>
            </w:r>
          </w:p>
        </w:tc>
        <w:tc>
          <w:tcPr>
            <w:tcW w:w="2500" w:type="pct"/>
            <w:vAlign w:val="center"/>
          </w:tcPr>
          <w:p w14:paraId="7AA18DBD" w14:textId="2EAB9E97" w:rsidR="00EA50C8" w:rsidRPr="00AA0248" w:rsidRDefault="00CD75D7" w:rsidP="00AA0248">
            <w:pPr>
              <w:spacing w:after="0"/>
              <w:jc w:val="center"/>
              <w:rPr>
                <w:b/>
                <w:bCs/>
                <w:sz w:val="24"/>
                <w:szCs w:val="24"/>
              </w:rPr>
            </w:pPr>
            <w:r w:rsidRPr="00AA0248">
              <w:rPr>
                <w:b/>
                <w:bCs/>
                <w:sz w:val="24"/>
                <w:szCs w:val="24"/>
              </w:rPr>
              <w:t>30</w:t>
            </w:r>
            <w:r w:rsidRPr="00AA0248">
              <w:rPr>
                <w:b/>
                <w:bCs/>
                <w:sz w:val="24"/>
                <w:szCs w:val="24"/>
                <w:vertAlign w:val="superscript"/>
              </w:rPr>
              <w:t>t</w:t>
            </w:r>
            <w:r w:rsidR="00E47105" w:rsidRPr="00AA0248">
              <w:rPr>
                <w:b/>
                <w:bCs/>
                <w:sz w:val="24"/>
                <w:szCs w:val="24"/>
                <w:vertAlign w:val="superscript"/>
              </w:rPr>
              <w:t>h</w:t>
            </w:r>
            <w:r w:rsidR="00E47105" w:rsidRPr="00AA0248">
              <w:rPr>
                <w:b/>
                <w:bCs/>
                <w:sz w:val="24"/>
                <w:szCs w:val="24"/>
              </w:rPr>
              <w:t xml:space="preserve"> January</w:t>
            </w:r>
            <w:r w:rsidR="00947FF2" w:rsidRPr="00AA0248">
              <w:rPr>
                <w:b/>
                <w:bCs/>
                <w:sz w:val="24"/>
                <w:szCs w:val="24"/>
              </w:rPr>
              <w:t xml:space="preserve"> 2023</w:t>
            </w:r>
          </w:p>
        </w:tc>
      </w:tr>
      <w:tr w:rsidR="00EA50C8" w:rsidRPr="00AA0248" w14:paraId="4FE96FC0" w14:textId="77777777" w:rsidTr="00AA0248">
        <w:trPr>
          <w:trHeight w:hRule="exact" w:val="567"/>
          <w:jc w:val="center"/>
        </w:trPr>
        <w:tc>
          <w:tcPr>
            <w:tcW w:w="2500" w:type="pct"/>
            <w:vAlign w:val="center"/>
          </w:tcPr>
          <w:p w14:paraId="2030FFB8" w14:textId="77777777" w:rsidR="00EA50C8" w:rsidRPr="00AA0248" w:rsidRDefault="00EA50C8" w:rsidP="00AA0248">
            <w:pPr>
              <w:spacing w:after="0"/>
              <w:jc w:val="center"/>
              <w:rPr>
                <w:b/>
                <w:bCs/>
                <w:sz w:val="24"/>
                <w:szCs w:val="24"/>
              </w:rPr>
            </w:pPr>
            <w:r w:rsidRPr="00AA0248">
              <w:rPr>
                <w:b/>
                <w:bCs/>
                <w:sz w:val="24"/>
                <w:szCs w:val="24"/>
              </w:rPr>
              <w:t>Review Date</w:t>
            </w:r>
          </w:p>
        </w:tc>
        <w:tc>
          <w:tcPr>
            <w:tcW w:w="2500" w:type="pct"/>
            <w:vAlign w:val="center"/>
          </w:tcPr>
          <w:p w14:paraId="07C665F8" w14:textId="400ADE3C" w:rsidR="00EA50C8" w:rsidRPr="00AA0248" w:rsidRDefault="002A3C70" w:rsidP="00AA0248">
            <w:pPr>
              <w:spacing w:after="0"/>
              <w:jc w:val="center"/>
              <w:rPr>
                <w:b/>
                <w:bCs/>
                <w:sz w:val="24"/>
                <w:szCs w:val="24"/>
              </w:rPr>
            </w:pPr>
            <w:r>
              <w:rPr>
                <w:b/>
                <w:bCs/>
                <w:sz w:val="24"/>
                <w:szCs w:val="24"/>
              </w:rPr>
              <w:t>3</w:t>
            </w:r>
            <w:r w:rsidRPr="002A3C70">
              <w:rPr>
                <w:b/>
                <w:bCs/>
                <w:sz w:val="24"/>
                <w:szCs w:val="24"/>
                <w:vertAlign w:val="superscript"/>
              </w:rPr>
              <w:t>rd</w:t>
            </w:r>
            <w:r>
              <w:rPr>
                <w:b/>
                <w:bCs/>
                <w:sz w:val="24"/>
                <w:szCs w:val="24"/>
              </w:rPr>
              <w:t xml:space="preserve"> March 2025</w:t>
            </w:r>
          </w:p>
        </w:tc>
      </w:tr>
      <w:tr w:rsidR="00EA50C8" w:rsidRPr="00AA0248" w14:paraId="52723F65" w14:textId="77777777" w:rsidTr="00AA0248">
        <w:trPr>
          <w:trHeight w:hRule="exact" w:val="567"/>
          <w:jc w:val="center"/>
        </w:trPr>
        <w:tc>
          <w:tcPr>
            <w:tcW w:w="2500" w:type="pct"/>
            <w:vAlign w:val="center"/>
          </w:tcPr>
          <w:p w14:paraId="56489E0A" w14:textId="77777777" w:rsidR="00EA50C8" w:rsidRPr="00AA0248" w:rsidRDefault="00EA50C8" w:rsidP="00AA0248">
            <w:pPr>
              <w:spacing w:after="0"/>
              <w:jc w:val="center"/>
              <w:rPr>
                <w:b/>
                <w:bCs/>
                <w:sz w:val="24"/>
                <w:szCs w:val="24"/>
              </w:rPr>
            </w:pPr>
            <w:r w:rsidRPr="00AA0248">
              <w:rPr>
                <w:b/>
                <w:bCs/>
                <w:sz w:val="24"/>
                <w:szCs w:val="24"/>
              </w:rPr>
              <w:t>Superseded Version Number &amp; date</w:t>
            </w:r>
          </w:p>
        </w:tc>
        <w:tc>
          <w:tcPr>
            <w:tcW w:w="2500" w:type="pct"/>
            <w:vAlign w:val="center"/>
          </w:tcPr>
          <w:p w14:paraId="4BC2B317" w14:textId="65D6D79D" w:rsidR="00EA50C8" w:rsidRPr="00AA0248" w:rsidRDefault="234C7C19" w:rsidP="00AA0248">
            <w:pPr>
              <w:spacing w:after="0"/>
              <w:jc w:val="center"/>
              <w:rPr>
                <w:b/>
                <w:bCs/>
                <w:sz w:val="24"/>
                <w:szCs w:val="24"/>
              </w:rPr>
            </w:pPr>
            <w:r w:rsidRPr="00AA0248">
              <w:rPr>
                <w:b/>
                <w:bCs/>
                <w:sz w:val="24"/>
                <w:szCs w:val="24"/>
              </w:rPr>
              <w:t>V1.</w:t>
            </w:r>
            <w:r w:rsidR="002A3C70">
              <w:rPr>
                <w:b/>
                <w:bCs/>
                <w:sz w:val="24"/>
                <w:szCs w:val="24"/>
              </w:rPr>
              <w:t>1</w:t>
            </w:r>
            <w:r w:rsidRPr="00AA0248">
              <w:rPr>
                <w:b/>
                <w:bCs/>
                <w:sz w:val="24"/>
                <w:szCs w:val="24"/>
              </w:rPr>
              <w:t xml:space="preserve"> </w:t>
            </w:r>
            <w:r w:rsidR="002A3C70">
              <w:rPr>
                <w:b/>
                <w:bCs/>
                <w:sz w:val="24"/>
                <w:szCs w:val="24"/>
              </w:rPr>
              <w:t>3</w:t>
            </w:r>
            <w:r w:rsidR="002A3C70" w:rsidRPr="002A3C70">
              <w:rPr>
                <w:b/>
                <w:bCs/>
                <w:sz w:val="24"/>
                <w:szCs w:val="24"/>
                <w:vertAlign w:val="superscript"/>
              </w:rPr>
              <w:t>rd</w:t>
            </w:r>
            <w:r w:rsidR="002A3C70">
              <w:rPr>
                <w:b/>
                <w:bCs/>
                <w:sz w:val="24"/>
                <w:szCs w:val="24"/>
              </w:rPr>
              <w:t xml:space="preserve"> March 2023</w:t>
            </w:r>
          </w:p>
        </w:tc>
      </w:tr>
      <w:tr w:rsidR="00DF4B8E" w:rsidRPr="00AA0248" w14:paraId="0AAB4ECF" w14:textId="77777777" w:rsidTr="00AA0248">
        <w:trPr>
          <w:trHeight w:hRule="exact" w:val="567"/>
          <w:jc w:val="center"/>
        </w:trPr>
        <w:tc>
          <w:tcPr>
            <w:tcW w:w="2500" w:type="pct"/>
            <w:vAlign w:val="center"/>
          </w:tcPr>
          <w:p w14:paraId="1FD748CB" w14:textId="2B289262" w:rsidR="00DF4B8E" w:rsidRPr="00AA0248" w:rsidRDefault="00DF4B8E" w:rsidP="00AA0248">
            <w:pPr>
              <w:spacing w:after="0"/>
              <w:jc w:val="center"/>
              <w:rPr>
                <w:b/>
                <w:bCs/>
                <w:sz w:val="24"/>
                <w:szCs w:val="24"/>
              </w:rPr>
            </w:pPr>
            <w:r w:rsidRPr="00AA0248">
              <w:rPr>
                <w:b/>
                <w:bCs/>
                <w:sz w:val="24"/>
                <w:szCs w:val="24"/>
              </w:rPr>
              <w:t>Author</w:t>
            </w:r>
          </w:p>
        </w:tc>
        <w:tc>
          <w:tcPr>
            <w:tcW w:w="2500" w:type="pct"/>
            <w:vAlign w:val="center"/>
          </w:tcPr>
          <w:p w14:paraId="21105576" w14:textId="1AA91976" w:rsidR="00DF4B8E" w:rsidRPr="00AA0248" w:rsidRDefault="008529F4" w:rsidP="00AA0248">
            <w:pPr>
              <w:spacing w:after="0"/>
              <w:jc w:val="center"/>
              <w:rPr>
                <w:b/>
                <w:bCs/>
                <w:sz w:val="24"/>
                <w:szCs w:val="24"/>
              </w:rPr>
            </w:pPr>
            <w:r>
              <w:rPr>
                <w:b/>
                <w:bCs/>
                <w:sz w:val="24"/>
                <w:szCs w:val="24"/>
              </w:rPr>
              <w:t>Glenn Ferris</w:t>
            </w:r>
          </w:p>
        </w:tc>
      </w:tr>
      <w:tr w:rsidR="00DF4B8E" w:rsidRPr="00AA0248" w14:paraId="72463B57" w14:textId="77777777" w:rsidTr="00AA0248">
        <w:trPr>
          <w:trHeight w:hRule="exact" w:val="567"/>
          <w:jc w:val="center"/>
        </w:trPr>
        <w:tc>
          <w:tcPr>
            <w:tcW w:w="2500" w:type="pct"/>
            <w:vAlign w:val="center"/>
          </w:tcPr>
          <w:p w14:paraId="68FB24DA" w14:textId="0DBA2A81" w:rsidR="00DF4B8E" w:rsidRPr="00AA0248" w:rsidRDefault="00DF4B8E" w:rsidP="00AA0248">
            <w:pPr>
              <w:spacing w:after="0"/>
              <w:jc w:val="center"/>
              <w:rPr>
                <w:b/>
                <w:bCs/>
                <w:sz w:val="24"/>
                <w:szCs w:val="24"/>
              </w:rPr>
            </w:pPr>
            <w:r w:rsidRPr="00AA0248">
              <w:rPr>
                <w:b/>
                <w:bCs/>
                <w:sz w:val="24"/>
                <w:szCs w:val="24"/>
              </w:rPr>
              <w:t>Reviewer</w:t>
            </w:r>
          </w:p>
        </w:tc>
        <w:tc>
          <w:tcPr>
            <w:tcW w:w="2500" w:type="pct"/>
            <w:vAlign w:val="center"/>
          </w:tcPr>
          <w:p w14:paraId="05C1AE3E" w14:textId="1A918F91" w:rsidR="00DF4B8E" w:rsidRPr="00AA0248" w:rsidRDefault="008529F4" w:rsidP="00AA0248">
            <w:pPr>
              <w:spacing w:after="0"/>
              <w:jc w:val="center"/>
              <w:rPr>
                <w:b/>
                <w:bCs/>
                <w:sz w:val="24"/>
                <w:szCs w:val="24"/>
              </w:rPr>
            </w:pPr>
            <w:r>
              <w:rPr>
                <w:b/>
                <w:bCs/>
                <w:sz w:val="24"/>
                <w:szCs w:val="24"/>
              </w:rPr>
              <w:t>Liam Hanson</w:t>
            </w:r>
          </w:p>
        </w:tc>
      </w:tr>
      <w:tr w:rsidR="00EA50C8" w:rsidRPr="00AA0248" w14:paraId="64067FD4" w14:textId="77777777" w:rsidTr="00AA0248">
        <w:trPr>
          <w:trHeight w:hRule="exact" w:val="1980"/>
          <w:jc w:val="center"/>
        </w:trPr>
        <w:tc>
          <w:tcPr>
            <w:tcW w:w="2500" w:type="pct"/>
            <w:vAlign w:val="center"/>
          </w:tcPr>
          <w:p w14:paraId="02019A91" w14:textId="2EDA8F32" w:rsidR="00EA50C8" w:rsidRPr="00AA0248" w:rsidRDefault="00EA50C8" w:rsidP="00AA0248">
            <w:pPr>
              <w:spacing w:after="0"/>
              <w:jc w:val="center"/>
              <w:rPr>
                <w:b/>
                <w:bCs/>
                <w:sz w:val="24"/>
                <w:szCs w:val="24"/>
              </w:rPr>
            </w:pPr>
            <w:r w:rsidRPr="00AA0248">
              <w:rPr>
                <w:b/>
                <w:bCs/>
                <w:sz w:val="24"/>
                <w:szCs w:val="24"/>
              </w:rPr>
              <w:t>Authorisation</w:t>
            </w:r>
          </w:p>
        </w:tc>
        <w:tc>
          <w:tcPr>
            <w:tcW w:w="2500" w:type="pct"/>
            <w:vAlign w:val="center"/>
          </w:tcPr>
          <w:p w14:paraId="7AAD9783" w14:textId="77777777" w:rsidR="00EA50C8" w:rsidRPr="00AA0248" w:rsidRDefault="00EA50C8" w:rsidP="00AA0248">
            <w:pPr>
              <w:spacing w:after="0"/>
              <w:jc w:val="center"/>
              <w:rPr>
                <w:b/>
                <w:bCs/>
                <w:sz w:val="24"/>
                <w:szCs w:val="24"/>
              </w:rPr>
            </w:pPr>
            <w:r w:rsidRPr="00AA0248">
              <w:rPr>
                <w:b/>
                <w:bCs/>
                <w:sz w:val="24"/>
                <w:szCs w:val="24"/>
              </w:rPr>
              <w:t>Designated Individual</w:t>
            </w:r>
          </w:p>
          <w:p w14:paraId="0A37501D" w14:textId="77777777" w:rsidR="00EA50C8" w:rsidRPr="00AA0248" w:rsidRDefault="00EA50C8" w:rsidP="00AA0248">
            <w:pPr>
              <w:spacing w:after="0"/>
              <w:jc w:val="center"/>
              <w:rPr>
                <w:b/>
                <w:bCs/>
                <w:sz w:val="24"/>
                <w:szCs w:val="24"/>
              </w:rPr>
            </w:pPr>
            <w:r w:rsidRPr="00AA0248">
              <w:rPr>
                <w:noProof/>
                <w:sz w:val="24"/>
                <w:szCs w:val="24"/>
              </w:rPr>
              <w:drawing>
                <wp:inline distT="0" distB="0" distL="0" distR="0" wp14:anchorId="672A3F6D" wp14:editId="41AFFE6E">
                  <wp:extent cx="1571583" cy="723207"/>
                  <wp:effectExtent l="0" t="0" r="0" b="1270"/>
                  <wp:docPr id="2102404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583" cy="723207"/>
                          </a:xfrm>
                          <a:prstGeom prst="rect">
                            <a:avLst/>
                          </a:prstGeom>
                        </pic:spPr>
                      </pic:pic>
                    </a:graphicData>
                  </a:graphic>
                </wp:inline>
              </w:drawing>
            </w:r>
          </w:p>
          <w:p w14:paraId="5BFF4F29" w14:textId="77777777" w:rsidR="00EA50C8" w:rsidRPr="00AA0248" w:rsidRDefault="00EA50C8" w:rsidP="00AA0248">
            <w:pPr>
              <w:spacing w:after="0"/>
              <w:jc w:val="center"/>
              <w:rPr>
                <w:bCs/>
                <w:noProof/>
                <w:sz w:val="24"/>
                <w:szCs w:val="24"/>
                <w:lang w:eastAsia="en-GB"/>
              </w:rPr>
            </w:pPr>
            <w:r w:rsidRPr="00AA0248">
              <w:rPr>
                <w:b/>
                <w:bCs/>
                <w:sz w:val="24"/>
                <w:szCs w:val="24"/>
              </w:rPr>
              <w:t>Professor Degens</w:t>
            </w:r>
          </w:p>
          <w:p w14:paraId="5DAB6C7B" w14:textId="77777777" w:rsidR="00EA50C8" w:rsidRPr="00AA0248" w:rsidRDefault="00EA50C8" w:rsidP="00AA0248">
            <w:pPr>
              <w:spacing w:after="0"/>
              <w:jc w:val="center"/>
              <w:rPr>
                <w:b/>
                <w:bCs/>
                <w:sz w:val="24"/>
                <w:szCs w:val="24"/>
              </w:rPr>
            </w:pPr>
          </w:p>
        </w:tc>
      </w:tr>
    </w:tbl>
    <w:p w14:paraId="20FD0863" w14:textId="1D90E844" w:rsidR="00265C70" w:rsidRDefault="00265C70" w:rsidP="00AA0248">
      <w:pPr>
        <w:pStyle w:val="Heading1"/>
        <w:rPr>
          <w:rFonts w:ascii="Segoe UI" w:hAnsi="Segoe UI" w:cs="Segoe UI"/>
          <w:sz w:val="18"/>
          <w:szCs w:val="18"/>
        </w:rPr>
      </w:pPr>
      <w:r>
        <w:rPr>
          <w:rStyle w:val="normaltextrun"/>
          <w:rFonts w:cs="Arial"/>
          <w:bCs/>
          <w:color w:val="000000"/>
          <w:sz w:val="23"/>
          <w:szCs w:val="23"/>
        </w:rPr>
        <w:t>Background </w:t>
      </w:r>
      <w:r>
        <w:rPr>
          <w:rStyle w:val="eop"/>
          <w:rFonts w:cs="Arial"/>
          <w:color w:val="000000"/>
          <w:sz w:val="23"/>
          <w:szCs w:val="23"/>
        </w:rPr>
        <w:t> </w:t>
      </w:r>
    </w:p>
    <w:p w14:paraId="3A71DD6B" w14:textId="66BD902A" w:rsidR="00265C70" w:rsidRPr="00AA0248" w:rsidRDefault="00265C70" w:rsidP="00AA0248">
      <w:pPr>
        <w:rPr>
          <w:rFonts w:ascii="Segoe UI" w:hAnsi="Segoe UI" w:cs="Segoe UI"/>
          <w:sz w:val="16"/>
          <w:szCs w:val="16"/>
        </w:rPr>
      </w:pPr>
      <w:r w:rsidRPr="00AA0248">
        <w:rPr>
          <w:rStyle w:val="normaltextrun"/>
          <w:rFonts w:cs="Arial"/>
          <w:color w:val="000000"/>
        </w:rPr>
        <w:t>The University has introduced a quality management system for the governance of the acquisition, storage and use of human tissue. </w:t>
      </w:r>
      <w:r w:rsidRPr="00AA0248">
        <w:rPr>
          <w:rStyle w:val="eop"/>
          <w:rFonts w:cs="Arial"/>
          <w:color w:val="000000"/>
        </w:rPr>
        <w:t> </w:t>
      </w:r>
    </w:p>
    <w:p w14:paraId="16559496" w14:textId="0F6B659E" w:rsidR="00265C70" w:rsidRPr="00AA0248" w:rsidRDefault="00265C70" w:rsidP="00AA0248">
      <w:pPr>
        <w:rPr>
          <w:rFonts w:ascii="Segoe UI" w:hAnsi="Segoe UI" w:cs="Segoe UI"/>
          <w:sz w:val="16"/>
          <w:szCs w:val="16"/>
        </w:rPr>
      </w:pPr>
      <w:r w:rsidRPr="00AA0248">
        <w:rPr>
          <w:rStyle w:val="normaltextrun"/>
          <w:rFonts w:cs="Arial"/>
          <w:color w:val="000000"/>
        </w:rPr>
        <w:t>This system will ensure that all work is carried out to the highest standard and that the University complies with the licensing obligations of the Human Tissue Act (</w:t>
      </w:r>
      <w:r w:rsidRPr="00AA0248">
        <w:rPr>
          <w:rStyle w:val="normaltextrun"/>
          <w:rFonts w:cs="Arial"/>
        </w:rPr>
        <w:t>HTA,</w:t>
      </w:r>
      <w:r w:rsidRPr="00AA0248">
        <w:rPr>
          <w:rStyle w:val="normaltextrun"/>
          <w:rFonts w:cs="Arial"/>
          <w:color w:val="000000"/>
        </w:rPr>
        <w:t xml:space="preserve"> 2004). </w:t>
      </w:r>
      <w:r w:rsidRPr="00AA0248">
        <w:rPr>
          <w:rStyle w:val="eop"/>
          <w:rFonts w:cs="Arial"/>
          <w:color w:val="000000"/>
        </w:rPr>
        <w:t> </w:t>
      </w:r>
    </w:p>
    <w:p w14:paraId="1621364D" w14:textId="4E2FEC2E" w:rsidR="00265C70" w:rsidRPr="00AA0248" w:rsidRDefault="00265C70" w:rsidP="00AA0248">
      <w:pPr>
        <w:rPr>
          <w:rStyle w:val="normaltextrun"/>
          <w:rFonts w:cs="Arial"/>
          <w:color w:val="000000"/>
        </w:rPr>
      </w:pPr>
      <w:r w:rsidRPr="00AA0248">
        <w:rPr>
          <w:rStyle w:val="normaltextrun"/>
          <w:rFonts w:cs="Arial"/>
          <w:color w:val="000000"/>
        </w:rPr>
        <w:t>This SOP forms part of a suite of SOPs (MMUHTA</w:t>
      </w:r>
      <w:r w:rsidR="002A3C70">
        <w:rPr>
          <w:rStyle w:val="normaltextrun"/>
          <w:rFonts w:cs="Arial"/>
          <w:color w:val="000000"/>
        </w:rPr>
        <w:t>_</w:t>
      </w:r>
      <w:r w:rsidRPr="00AA0248">
        <w:rPr>
          <w:rStyle w:val="normaltextrun"/>
          <w:rFonts w:cs="Arial"/>
          <w:color w:val="000000"/>
        </w:rPr>
        <w:t>001 – MMU</w:t>
      </w:r>
      <w:r w:rsidR="00DF4B8E" w:rsidRPr="00AA0248">
        <w:rPr>
          <w:rStyle w:val="normaltextrun"/>
          <w:rFonts w:cs="Arial"/>
          <w:color w:val="000000"/>
        </w:rPr>
        <w:t>HTA</w:t>
      </w:r>
      <w:r w:rsidR="002A3C70">
        <w:rPr>
          <w:rStyle w:val="normaltextrun"/>
          <w:rFonts w:cs="Arial"/>
          <w:color w:val="000000"/>
        </w:rPr>
        <w:t>_</w:t>
      </w:r>
      <w:r w:rsidR="00DF4B8E" w:rsidRPr="00AA0248">
        <w:rPr>
          <w:rStyle w:val="normaltextrun"/>
          <w:rFonts w:cs="Arial"/>
          <w:color w:val="000000"/>
        </w:rPr>
        <w:t>019</w:t>
      </w:r>
      <w:r w:rsidRPr="00AA0248">
        <w:rPr>
          <w:rStyle w:val="normaltextrun"/>
          <w:rFonts w:cs="Arial"/>
          <w:color w:val="000000"/>
        </w:rPr>
        <w:t xml:space="preserve">) that support </w:t>
      </w:r>
      <w:r w:rsidR="00DE46EF" w:rsidRPr="00AA0248">
        <w:rPr>
          <w:rStyle w:val="normaltextrun"/>
          <w:rFonts w:cs="Arial"/>
          <w:color w:val="000000"/>
        </w:rPr>
        <w:t xml:space="preserve">the </w:t>
      </w:r>
      <w:r w:rsidRPr="00AA0248">
        <w:rPr>
          <w:rStyle w:val="normaltextrun"/>
          <w:rFonts w:cs="Arial"/>
          <w:color w:val="000000"/>
        </w:rPr>
        <w:t>implementation of the quality management system and should be used as directed in conjunction with Manchester Metropolitan University’s HTA Code of Practice</w:t>
      </w:r>
    </w:p>
    <w:p w14:paraId="70CE3B9B" w14:textId="20A2E15E" w:rsidR="005469CA" w:rsidRPr="00A05FE1" w:rsidRDefault="005469CA" w:rsidP="00AA0248">
      <w:pPr>
        <w:pStyle w:val="Heading1"/>
        <w:rPr>
          <w:rFonts w:eastAsia="Arial"/>
        </w:rPr>
      </w:pPr>
      <w:r w:rsidRPr="00A05FE1">
        <w:rPr>
          <w:rFonts w:eastAsia="Arial"/>
        </w:rPr>
        <w:t>Purpose</w:t>
      </w:r>
    </w:p>
    <w:p w14:paraId="4065438E" w14:textId="634B5E0F" w:rsidR="00F928D3" w:rsidRPr="00AA0248" w:rsidRDefault="005469CA" w:rsidP="00AA0248">
      <w:r w:rsidRPr="00A05FE1">
        <w:t>This document describes the process for the collection of human plasma from whole blood to render it acellular and Non-HTA relevant.</w:t>
      </w:r>
    </w:p>
    <w:p w14:paraId="312A0F49" w14:textId="58649E1E" w:rsidR="005469CA" w:rsidRDefault="005469CA" w:rsidP="00AA0248">
      <w:pPr>
        <w:pStyle w:val="Heading1"/>
        <w:rPr>
          <w:rFonts w:eastAsia="Arial"/>
        </w:rPr>
      </w:pPr>
      <w:r w:rsidRPr="00A05FE1">
        <w:rPr>
          <w:rFonts w:eastAsia="Arial"/>
        </w:rPr>
        <w:lastRenderedPageBreak/>
        <w:t>Scope</w:t>
      </w:r>
    </w:p>
    <w:p w14:paraId="56D799F7" w14:textId="20CDA4B0" w:rsidR="00F928D3" w:rsidRPr="00AA0248" w:rsidRDefault="00F928D3" w:rsidP="00AA0248">
      <w:r w:rsidRPr="00F928D3">
        <w:t xml:space="preserve">Collection of </w:t>
      </w:r>
      <w:r w:rsidR="00F44150">
        <w:t xml:space="preserve">Blood </w:t>
      </w:r>
      <w:r w:rsidRPr="00F928D3">
        <w:t>Plasma</w:t>
      </w:r>
      <w:r>
        <w:t xml:space="preserve">, to </w:t>
      </w:r>
      <w:r w:rsidR="005469CA" w:rsidRPr="00A05FE1">
        <w:t>preserve plasma for biobanking studies.</w:t>
      </w:r>
    </w:p>
    <w:p w14:paraId="50D13B3E" w14:textId="48C65F44" w:rsidR="005469CA" w:rsidRPr="00AA0248" w:rsidRDefault="005469CA" w:rsidP="00AA0248">
      <w:pPr>
        <w:pStyle w:val="Heading1"/>
      </w:pPr>
      <w:r w:rsidRPr="00AA0248">
        <w:rPr>
          <w:rStyle w:val="Heading1Char"/>
          <w:b/>
        </w:rPr>
        <w:t>Requirements</w:t>
      </w:r>
      <w:r w:rsidRPr="00AA0248">
        <w:t xml:space="preserve">: </w:t>
      </w:r>
    </w:p>
    <w:p w14:paraId="05DA9BAF" w14:textId="2C899217" w:rsidR="005469CA" w:rsidRPr="00A50813" w:rsidRDefault="005469CA" w:rsidP="00A50813">
      <w:pPr>
        <w:autoSpaceDE w:val="0"/>
        <w:autoSpaceDN w:val="0"/>
        <w:adjustRightInd w:val="0"/>
        <w:spacing w:after="0" w:line="240" w:lineRule="auto"/>
        <w:rPr>
          <w:rFonts w:eastAsia="Arial" w:cs="Arial"/>
          <w:sz w:val="24"/>
          <w:szCs w:val="24"/>
        </w:rPr>
      </w:pPr>
      <w:r w:rsidRPr="00A50813">
        <w:rPr>
          <w:rStyle w:val="Heading2Char"/>
        </w:rPr>
        <w:t>Equipment</w:t>
      </w:r>
      <w:r w:rsidRPr="00A50813">
        <w:rPr>
          <w:rFonts w:eastAsia="Arial" w:cs="Arial"/>
          <w:sz w:val="24"/>
          <w:szCs w:val="24"/>
        </w:rPr>
        <w:t xml:space="preserve">: </w:t>
      </w:r>
    </w:p>
    <w:p w14:paraId="2E933A1A" w14:textId="14A3BA1D" w:rsidR="005469CA" w:rsidRPr="00A05FE1" w:rsidRDefault="00FC4B1B" w:rsidP="006E1407">
      <w:pPr>
        <w:pStyle w:val="ListParagraph"/>
        <w:numPr>
          <w:ilvl w:val="0"/>
          <w:numId w:val="14"/>
        </w:numPr>
      </w:pPr>
      <w:r w:rsidRPr="00A05FE1">
        <w:t xml:space="preserve">Appropriate PPE (gloves, lab coat and lab glasses) </w:t>
      </w:r>
    </w:p>
    <w:p w14:paraId="6128D3C1" w14:textId="25F24D2E" w:rsidR="005469CA" w:rsidRPr="00A05FE1" w:rsidRDefault="00FC4B1B" w:rsidP="006E1407">
      <w:pPr>
        <w:pStyle w:val="ListParagraph"/>
        <w:numPr>
          <w:ilvl w:val="0"/>
          <w:numId w:val="14"/>
        </w:numPr>
      </w:pPr>
      <w:r w:rsidRPr="00A05FE1">
        <w:t>Centrifuge with swinging bucket rotor</w:t>
      </w:r>
    </w:p>
    <w:p w14:paraId="76508AEC" w14:textId="5C8FAB36" w:rsidR="005469CA" w:rsidRPr="00A05FE1" w:rsidRDefault="00A16ACF" w:rsidP="006E1407">
      <w:pPr>
        <w:pStyle w:val="ListParagraph"/>
        <w:numPr>
          <w:ilvl w:val="0"/>
          <w:numId w:val="14"/>
        </w:numPr>
      </w:pPr>
      <w:r w:rsidRPr="00A05FE1">
        <w:t xml:space="preserve">Class II </w:t>
      </w:r>
      <w:r w:rsidR="005469CA" w:rsidRPr="00A05FE1">
        <w:t xml:space="preserve">Biosafety Cabinet Hood </w:t>
      </w:r>
    </w:p>
    <w:p w14:paraId="0AEE6A96" w14:textId="0BEE6EAE" w:rsidR="005469CA" w:rsidRPr="00A05FE1" w:rsidRDefault="00FC4B1B" w:rsidP="006E1407">
      <w:pPr>
        <w:pStyle w:val="ListParagraph"/>
        <w:numPr>
          <w:ilvl w:val="0"/>
          <w:numId w:val="14"/>
        </w:numPr>
      </w:pPr>
      <w:r w:rsidRPr="00A05FE1">
        <w:t>Pipettes</w:t>
      </w:r>
    </w:p>
    <w:p w14:paraId="5EFDED79" w14:textId="2ABE6EB4" w:rsidR="00FC4B1B" w:rsidRPr="00A05FE1" w:rsidRDefault="00FC4B1B" w:rsidP="006E1407">
      <w:pPr>
        <w:pStyle w:val="ListParagraph"/>
        <w:numPr>
          <w:ilvl w:val="0"/>
          <w:numId w:val="14"/>
        </w:numPr>
      </w:pPr>
      <w:r w:rsidRPr="00A05FE1">
        <w:t>-80°C Freezer</w:t>
      </w:r>
    </w:p>
    <w:p w14:paraId="777BB0DD" w14:textId="1FC206FF" w:rsidR="005469CA" w:rsidRPr="006E1407" w:rsidRDefault="005469CA" w:rsidP="006E1407">
      <w:pPr>
        <w:pStyle w:val="Heading2"/>
        <w:rPr>
          <w:rFonts w:eastAsia="Arial"/>
        </w:rPr>
      </w:pPr>
      <w:r w:rsidRPr="006E1407">
        <w:rPr>
          <w:rFonts w:eastAsia="Arial"/>
        </w:rPr>
        <w:t xml:space="preserve">Materials: </w:t>
      </w:r>
    </w:p>
    <w:p w14:paraId="5F3D0D36" w14:textId="350D1FFF" w:rsidR="005469CA" w:rsidRPr="00A05FE1" w:rsidRDefault="00B5654F" w:rsidP="006E1407">
      <w:pPr>
        <w:pStyle w:val="ListParagraph"/>
        <w:numPr>
          <w:ilvl w:val="0"/>
          <w:numId w:val="15"/>
        </w:numPr>
      </w:pPr>
      <w:r w:rsidRPr="00A05FE1">
        <w:t>Vacutainer Blood Collection Tubes</w:t>
      </w:r>
    </w:p>
    <w:p w14:paraId="4430C56E" w14:textId="448054C4" w:rsidR="005469CA" w:rsidRPr="00A05FE1" w:rsidRDefault="00B5654F" w:rsidP="006E1407">
      <w:pPr>
        <w:pStyle w:val="ListParagraph"/>
        <w:numPr>
          <w:ilvl w:val="0"/>
          <w:numId w:val="15"/>
        </w:numPr>
      </w:pPr>
      <w:r w:rsidRPr="00A05FE1">
        <w:t>Sterile pipette tips</w:t>
      </w:r>
    </w:p>
    <w:p w14:paraId="1E12ED9F" w14:textId="16076403" w:rsidR="005469CA" w:rsidRPr="00A05FE1" w:rsidRDefault="00FC4B1B" w:rsidP="006E1407">
      <w:pPr>
        <w:pStyle w:val="ListParagraph"/>
        <w:numPr>
          <w:ilvl w:val="0"/>
          <w:numId w:val="15"/>
        </w:numPr>
      </w:pPr>
      <w:r w:rsidRPr="00A05FE1">
        <w:t>Sterile 1.5ml – 2ml storage tubes</w:t>
      </w:r>
    </w:p>
    <w:p w14:paraId="7593CFC8" w14:textId="76865F0F" w:rsidR="00FC4B1B" w:rsidRPr="00A05FE1" w:rsidRDefault="00FC4B1B" w:rsidP="006E1407">
      <w:pPr>
        <w:pStyle w:val="ListParagraph"/>
        <w:numPr>
          <w:ilvl w:val="0"/>
          <w:numId w:val="15"/>
        </w:numPr>
      </w:pPr>
      <w:r w:rsidRPr="00A05FE1">
        <w:t xml:space="preserve">Storage box to fit -80C freezer </w:t>
      </w:r>
      <w:r w:rsidR="006577D0" w:rsidRPr="00A05FE1">
        <w:t>(13.3 × 13.3 cm square bases).</w:t>
      </w:r>
    </w:p>
    <w:p w14:paraId="5732AC60" w14:textId="4297190D" w:rsidR="005469CA" w:rsidRPr="00A05FE1" w:rsidRDefault="005469CA" w:rsidP="00A05FE1">
      <w:pPr>
        <w:autoSpaceDE w:val="0"/>
        <w:autoSpaceDN w:val="0"/>
        <w:adjustRightInd w:val="0"/>
        <w:spacing w:after="0" w:line="240" w:lineRule="auto"/>
        <w:rPr>
          <w:rFonts w:eastAsia="Arial" w:cs="Arial"/>
          <w:sz w:val="24"/>
          <w:szCs w:val="24"/>
        </w:rPr>
      </w:pPr>
    </w:p>
    <w:p w14:paraId="4E0BC0E1" w14:textId="50EF82E8" w:rsidR="005469CA" w:rsidRPr="00A05FE1" w:rsidRDefault="005469CA" w:rsidP="00451407">
      <w:pPr>
        <w:autoSpaceDE w:val="0"/>
        <w:autoSpaceDN w:val="0"/>
        <w:adjustRightInd w:val="0"/>
        <w:spacing w:after="0" w:line="240" w:lineRule="auto"/>
        <w:rPr>
          <w:rFonts w:eastAsia="Arial" w:cs="Arial"/>
          <w:sz w:val="24"/>
          <w:szCs w:val="24"/>
        </w:rPr>
      </w:pPr>
      <w:r w:rsidRPr="00A05FE1">
        <w:rPr>
          <w:rFonts w:eastAsia="Arial" w:cs="Arial"/>
          <w:b/>
          <w:bCs/>
          <w:sz w:val="24"/>
          <w:szCs w:val="24"/>
        </w:rPr>
        <w:t>Method</w:t>
      </w:r>
      <w:r w:rsidRPr="00A05FE1">
        <w:rPr>
          <w:rFonts w:eastAsia="Arial" w:cs="Arial"/>
          <w:sz w:val="24"/>
          <w:szCs w:val="24"/>
        </w:rPr>
        <w:t xml:space="preserve">: </w:t>
      </w:r>
    </w:p>
    <w:p w14:paraId="4A2B2A94" w14:textId="58397593" w:rsidR="005F0BD2" w:rsidRDefault="005F0BD2" w:rsidP="006E1407">
      <w:pPr>
        <w:pStyle w:val="ListParagraph"/>
        <w:numPr>
          <w:ilvl w:val="0"/>
          <w:numId w:val="16"/>
        </w:numPr>
      </w:pPr>
      <w:r w:rsidRPr="005F0BD2">
        <w:t>Lab coats and disposable gloves must be worn by staff and students when handling body fluids or materials which may have been in contact with any bodily fluids. Particular care should be taken to cover any cuts on the hands with waterproof plasters.</w:t>
      </w:r>
      <w:r w:rsidR="00DB521F">
        <w:t xml:space="preserve"> </w:t>
      </w:r>
      <w:r w:rsidR="006E613A">
        <w:t>The use</w:t>
      </w:r>
      <w:r w:rsidR="00DB521F">
        <w:t xml:space="preserve"> of a Class II safety cabinet is optional</w:t>
      </w:r>
      <w:r w:rsidR="006E613A">
        <w:t xml:space="preserve"> but recommended when working with blood products.</w:t>
      </w:r>
    </w:p>
    <w:p w14:paraId="33F3680F" w14:textId="5CA6393F" w:rsidR="005469CA" w:rsidRPr="00A05FE1" w:rsidRDefault="005469CA" w:rsidP="006E1407">
      <w:pPr>
        <w:pStyle w:val="ListParagraph"/>
        <w:numPr>
          <w:ilvl w:val="0"/>
          <w:numId w:val="16"/>
        </w:numPr>
      </w:pPr>
      <w:r w:rsidRPr="00A05FE1">
        <w:t>After collection, gently mix the blood by inverting the tube 8 to 10 times. Store vacutainer tubes upright until centrifugation. Blood samples should be centrifuged within four hours of blood collection</w:t>
      </w:r>
      <w:r w:rsidR="00A16ACF" w:rsidRPr="00A05FE1">
        <w:t xml:space="preserve"> and cooled in a bucket of ice.</w:t>
      </w:r>
    </w:p>
    <w:p w14:paraId="3703AFB8" w14:textId="1F38499D" w:rsidR="00A16ACF" w:rsidRPr="00A05FE1" w:rsidRDefault="005469CA" w:rsidP="006E1407">
      <w:pPr>
        <w:pStyle w:val="ListParagraph"/>
        <w:numPr>
          <w:ilvl w:val="0"/>
          <w:numId w:val="16"/>
        </w:numPr>
      </w:pPr>
      <w:r w:rsidRPr="00A05FE1">
        <w:t>Centrifuge blood samples in a horizontal rotor (swing-out head) for 1</w:t>
      </w:r>
      <w:r w:rsidR="00A16ACF" w:rsidRPr="00A05FE1">
        <w:t>0</w:t>
      </w:r>
      <w:r w:rsidRPr="00A05FE1">
        <w:t xml:space="preserve"> minutes at 1</w:t>
      </w:r>
      <w:r w:rsidR="00A16ACF" w:rsidRPr="00A05FE1">
        <w:t>5</w:t>
      </w:r>
      <w:r w:rsidRPr="00A05FE1">
        <w:t xml:space="preserve">00g at </w:t>
      </w:r>
      <w:r w:rsidR="00A16ACF" w:rsidRPr="00A05FE1">
        <w:t>4C (please see appendix 1).</w:t>
      </w:r>
    </w:p>
    <w:p w14:paraId="3F09F547" w14:textId="6A8EC23D" w:rsidR="005469CA" w:rsidRPr="00A05FE1" w:rsidRDefault="005469CA" w:rsidP="006E1407">
      <w:pPr>
        <w:pStyle w:val="ListParagraph"/>
        <w:numPr>
          <w:ilvl w:val="0"/>
          <w:numId w:val="16"/>
        </w:numPr>
      </w:pPr>
      <w:r w:rsidRPr="00A05FE1">
        <w:t xml:space="preserve">After centrifugation, </w:t>
      </w:r>
      <w:r w:rsidR="00A16ACF" w:rsidRPr="00A05FE1">
        <w:t xml:space="preserve">the </w:t>
      </w:r>
      <w:r w:rsidRPr="00A05FE1">
        <w:t>plasma layer will be at the top of the tube. Mononuclear cells and platelets will be in a whitish layer, called the “buffy coat”, just under the plasma and above the red blood cells (additional processing of these cell fractions is optional</w:t>
      </w:r>
      <w:r w:rsidR="00451407" w:rsidRPr="00A05FE1">
        <w:t>. Long-term storage of these cellular fractions is HTA-relevant human tissue unless further processed</w:t>
      </w:r>
      <w:r w:rsidRPr="00A05FE1">
        <w:t>).</w:t>
      </w:r>
    </w:p>
    <w:p w14:paraId="10C8D73A" w14:textId="6BBA5EE7" w:rsidR="005469CA" w:rsidRPr="00A05FE1" w:rsidRDefault="005469CA" w:rsidP="006E1407">
      <w:pPr>
        <w:pStyle w:val="ListParagraph"/>
        <w:numPr>
          <w:ilvl w:val="0"/>
          <w:numId w:val="16"/>
        </w:numPr>
      </w:pPr>
      <w:r w:rsidRPr="00A05FE1">
        <w:t xml:space="preserve">Carefully collect the plasma layer with an appropriate transfer pipette without disturbing the buffy coat layer. Pipette the plasma into </w:t>
      </w:r>
      <w:r w:rsidR="00451407" w:rsidRPr="00A05FE1">
        <w:t>appropriate-sized</w:t>
      </w:r>
      <w:r w:rsidRPr="00A05FE1">
        <w:t xml:space="preserve"> aliquots in </w:t>
      </w:r>
      <w:r w:rsidR="00451407" w:rsidRPr="00A05FE1">
        <w:t>labelled</w:t>
      </w:r>
      <w:r w:rsidRPr="00A05FE1">
        <w:t xml:space="preserve"> </w:t>
      </w:r>
      <w:r w:rsidR="00451407" w:rsidRPr="00A05FE1">
        <w:t>tubes (</w:t>
      </w:r>
      <w:r w:rsidR="00A05FE1" w:rsidRPr="00A05FE1">
        <w:t>e.g.,</w:t>
      </w:r>
      <w:r w:rsidR="00451407" w:rsidRPr="00A05FE1">
        <w:t xml:space="preserve"> Sterile 1.5ml – 2ml storage tubes).</w:t>
      </w:r>
      <w:r w:rsidRPr="00A05FE1">
        <w:t xml:space="preserve"> Close the </w:t>
      </w:r>
      <w:r w:rsidR="00451407" w:rsidRPr="00A05FE1">
        <w:t xml:space="preserve">lids or </w:t>
      </w:r>
      <w:r w:rsidRPr="00A05FE1">
        <w:t xml:space="preserve">caps tightly and place </w:t>
      </w:r>
      <w:r w:rsidR="00451407" w:rsidRPr="00A05FE1">
        <w:t xml:space="preserve">them </w:t>
      </w:r>
      <w:r w:rsidRPr="00A05FE1">
        <w:t>on ice. This process should be completed within 1 hour of centrifugation.</w:t>
      </w:r>
    </w:p>
    <w:p w14:paraId="5BDE1919" w14:textId="437942C6" w:rsidR="00A05FE1" w:rsidRPr="00A05FE1" w:rsidRDefault="005469CA" w:rsidP="006E1407">
      <w:pPr>
        <w:pStyle w:val="ListParagraph"/>
        <w:numPr>
          <w:ilvl w:val="0"/>
          <w:numId w:val="16"/>
        </w:numPr>
      </w:pPr>
      <w:r w:rsidRPr="00A05FE1">
        <w:t xml:space="preserve">Place all aliquots upright in a </w:t>
      </w:r>
      <w:r w:rsidR="00451407" w:rsidRPr="00A05FE1">
        <w:t>storage</w:t>
      </w:r>
      <w:r w:rsidRPr="00A05FE1">
        <w:t xml:space="preserve"> box </w:t>
      </w:r>
      <w:r w:rsidR="00451407" w:rsidRPr="00A05FE1">
        <w:t>and</w:t>
      </w:r>
      <w:r w:rsidRPr="00A05FE1">
        <w:t xml:space="preserve"> ra</w:t>
      </w:r>
      <w:r w:rsidR="00A05FE1">
        <w:t>c</w:t>
      </w:r>
      <w:r w:rsidRPr="00A05FE1">
        <w:t xml:space="preserve">k </w:t>
      </w:r>
      <w:r w:rsidR="00451407" w:rsidRPr="00A05FE1">
        <w:t xml:space="preserve">them </w:t>
      </w:r>
      <w:r w:rsidRPr="00A05FE1">
        <w:t>in -80°C freezer.</w:t>
      </w:r>
    </w:p>
    <w:p w14:paraId="4DBB471C" w14:textId="4EF9DCAA" w:rsidR="005F0BD2" w:rsidRDefault="005F0BD2" w:rsidP="006E1407">
      <w:pPr>
        <w:pStyle w:val="ListParagraph"/>
        <w:numPr>
          <w:ilvl w:val="1"/>
          <w:numId w:val="16"/>
        </w:numPr>
      </w:pPr>
      <w:r>
        <w:t xml:space="preserve">Samples </w:t>
      </w:r>
      <w:r w:rsidRPr="005F0BD2">
        <w:t xml:space="preserve">must receive a unique identification number (ID) that anonymously identifies </w:t>
      </w:r>
      <w:r>
        <w:t>them</w:t>
      </w:r>
      <w:r w:rsidRPr="005F0BD2">
        <w:t xml:space="preserve"> as belonging to a particular ethics-approved study</w:t>
      </w:r>
      <w:r>
        <w:t>.</w:t>
      </w:r>
    </w:p>
    <w:p w14:paraId="5DF0B30A" w14:textId="70ADAABE" w:rsidR="00451407" w:rsidRDefault="001E7B5E" w:rsidP="006E1407">
      <w:pPr>
        <w:pStyle w:val="ListParagraph"/>
        <w:numPr>
          <w:ilvl w:val="1"/>
          <w:numId w:val="16"/>
        </w:numPr>
      </w:pPr>
      <w:r>
        <w:t>Record the d</w:t>
      </w:r>
      <w:r w:rsidR="005469CA" w:rsidRPr="00A05FE1">
        <w:t xml:space="preserve">ate and time of blood collection and </w:t>
      </w:r>
      <w:r>
        <w:t xml:space="preserve">the </w:t>
      </w:r>
      <w:r w:rsidR="005469CA" w:rsidRPr="00A05FE1">
        <w:t>volume of aliquots prepared</w:t>
      </w:r>
      <w:r w:rsidR="00451407" w:rsidRPr="00A05FE1">
        <w:t>.</w:t>
      </w:r>
    </w:p>
    <w:p w14:paraId="0F6240A5" w14:textId="23119671" w:rsidR="00D05E85" w:rsidRDefault="001E7B5E" w:rsidP="006E1407">
      <w:pPr>
        <w:pStyle w:val="ListParagraph"/>
        <w:numPr>
          <w:ilvl w:val="1"/>
          <w:numId w:val="16"/>
        </w:numPr>
      </w:pPr>
      <w:r>
        <w:t>Note a</w:t>
      </w:r>
      <w:r w:rsidR="005469CA" w:rsidRPr="00A05FE1">
        <w:t>ny variations or deviations from the SOP, problems, or issues</w:t>
      </w:r>
      <w:r w:rsidR="00A05FE1" w:rsidRPr="00A05FE1">
        <w:t>.</w:t>
      </w:r>
    </w:p>
    <w:p w14:paraId="5929A38F" w14:textId="0BA143F4" w:rsidR="00EE2275" w:rsidRDefault="00EE2275" w:rsidP="006E1407">
      <w:pPr>
        <w:pStyle w:val="ListParagraph"/>
        <w:numPr>
          <w:ilvl w:val="0"/>
          <w:numId w:val="16"/>
        </w:numPr>
      </w:pPr>
      <w:r w:rsidRPr="00EE2275">
        <w:lastRenderedPageBreak/>
        <w:t>Vacutainer Blood Collection Tubes</w:t>
      </w:r>
      <w:r>
        <w:t xml:space="preserve"> containing unwanted waste should be recapped and placed in a clinical waste bin for disposal by a registered clinical </w:t>
      </w:r>
      <w:r w:rsidR="001E7B5E">
        <w:t>waste</w:t>
      </w:r>
      <w:r>
        <w:t xml:space="preserve"> provider by incineration (use </w:t>
      </w:r>
      <w:r w:rsidR="001E7B5E">
        <w:t>yellow-lidded bins</w:t>
      </w:r>
      <w:r>
        <w:t>).</w:t>
      </w:r>
    </w:p>
    <w:p w14:paraId="3E3ED907" w14:textId="2968B66B" w:rsidR="00EE2275" w:rsidRDefault="00EE2275" w:rsidP="006E1407">
      <w:pPr>
        <w:pStyle w:val="ListParagraph"/>
        <w:numPr>
          <w:ilvl w:val="0"/>
          <w:numId w:val="16"/>
        </w:numPr>
      </w:pPr>
      <w:r>
        <w:t xml:space="preserve">Liquid waste can be poured into a pot containing 1% Virkon and stored </w:t>
      </w:r>
      <w:r w:rsidR="001E7B5E">
        <w:t xml:space="preserve">and neutralised </w:t>
      </w:r>
      <w:r>
        <w:t xml:space="preserve">overnight before flushing down the drain with plenty of running water. </w:t>
      </w:r>
    </w:p>
    <w:p w14:paraId="4269AC4D" w14:textId="77777777" w:rsidR="005F0BD2" w:rsidRPr="005F0BD2" w:rsidRDefault="005F0BD2" w:rsidP="005F0BD2">
      <w:pPr>
        <w:autoSpaceDE w:val="0"/>
        <w:autoSpaceDN w:val="0"/>
        <w:adjustRightInd w:val="0"/>
        <w:spacing w:after="0" w:line="240" w:lineRule="auto"/>
        <w:rPr>
          <w:rFonts w:eastAsia="Arial" w:cs="Arial"/>
          <w:sz w:val="24"/>
          <w:szCs w:val="24"/>
        </w:rPr>
      </w:pPr>
    </w:p>
    <w:p w14:paraId="5F475C38" w14:textId="5897355A" w:rsidR="2F0DF111" w:rsidRPr="00EE2275" w:rsidRDefault="2F0DF111" w:rsidP="00EE2275">
      <w:pPr>
        <w:spacing w:after="0" w:line="240" w:lineRule="auto"/>
        <w:rPr>
          <w:rFonts w:eastAsia="Arial" w:cs="Arial"/>
          <w:sz w:val="24"/>
          <w:szCs w:val="24"/>
        </w:rPr>
      </w:pPr>
    </w:p>
    <w:p w14:paraId="125AF9AA" w14:textId="36974AD6" w:rsidR="2F0DF111" w:rsidRDefault="2F0DF111" w:rsidP="2F0DF111">
      <w:pPr>
        <w:spacing w:after="0" w:line="240" w:lineRule="auto"/>
        <w:rPr>
          <w:rFonts w:eastAsia="Arial" w:cs="Arial"/>
          <w:sz w:val="24"/>
          <w:szCs w:val="24"/>
        </w:rPr>
      </w:pPr>
    </w:p>
    <w:p w14:paraId="0505D390" w14:textId="77777777" w:rsidR="00F928D3" w:rsidRDefault="00F928D3" w:rsidP="2F0DF111">
      <w:pPr>
        <w:spacing w:after="0" w:line="240" w:lineRule="auto"/>
        <w:rPr>
          <w:rFonts w:eastAsia="Arial" w:cs="Arial"/>
          <w:b/>
          <w:bCs/>
          <w:sz w:val="24"/>
          <w:szCs w:val="24"/>
        </w:rPr>
      </w:pPr>
    </w:p>
    <w:p w14:paraId="37B0B67F" w14:textId="77777777" w:rsidR="00F928D3" w:rsidRDefault="00F928D3" w:rsidP="2F0DF111">
      <w:pPr>
        <w:spacing w:after="0" w:line="240" w:lineRule="auto"/>
        <w:rPr>
          <w:rFonts w:eastAsia="Arial" w:cs="Arial"/>
          <w:b/>
          <w:bCs/>
          <w:sz w:val="24"/>
          <w:szCs w:val="24"/>
        </w:rPr>
      </w:pPr>
    </w:p>
    <w:p w14:paraId="2A4FD6BF" w14:textId="77777777" w:rsidR="00F928D3" w:rsidRDefault="00F928D3" w:rsidP="2F0DF111">
      <w:pPr>
        <w:spacing w:after="0" w:line="240" w:lineRule="auto"/>
        <w:rPr>
          <w:rFonts w:eastAsia="Arial" w:cs="Arial"/>
          <w:b/>
          <w:bCs/>
          <w:sz w:val="24"/>
          <w:szCs w:val="24"/>
        </w:rPr>
      </w:pPr>
    </w:p>
    <w:p w14:paraId="70F549D7" w14:textId="77777777" w:rsidR="00F928D3" w:rsidRDefault="00F928D3" w:rsidP="2F0DF111">
      <w:pPr>
        <w:spacing w:after="0" w:line="240" w:lineRule="auto"/>
        <w:rPr>
          <w:rFonts w:eastAsia="Arial" w:cs="Arial"/>
          <w:b/>
          <w:bCs/>
          <w:sz w:val="24"/>
          <w:szCs w:val="24"/>
        </w:rPr>
      </w:pPr>
    </w:p>
    <w:p w14:paraId="6D20CA96" w14:textId="77777777" w:rsidR="00F928D3" w:rsidRDefault="00F928D3" w:rsidP="2F0DF111">
      <w:pPr>
        <w:spacing w:after="0" w:line="240" w:lineRule="auto"/>
        <w:rPr>
          <w:rFonts w:eastAsia="Arial" w:cs="Arial"/>
          <w:b/>
          <w:bCs/>
          <w:sz w:val="24"/>
          <w:szCs w:val="24"/>
        </w:rPr>
      </w:pPr>
    </w:p>
    <w:p w14:paraId="54A88EC1" w14:textId="77777777" w:rsidR="00F928D3" w:rsidRDefault="00F928D3" w:rsidP="2F0DF111">
      <w:pPr>
        <w:spacing w:after="0" w:line="240" w:lineRule="auto"/>
        <w:rPr>
          <w:rFonts w:eastAsia="Arial" w:cs="Arial"/>
          <w:b/>
          <w:bCs/>
          <w:sz w:val="24"/>
          <w:szCs w:val="24"/>
        </w:rPr>
      </w:pPr>
    </w:p>
    <w:p w14:paraId="0731182C" w14:textId="77777777" w:rsidR="00F928D3" w:rsidRDefault="00F928D3" w:rsidP="2F0DF111">
      <w:pPr>
        <w:spacing w:after="0" w:line="240" w:lineRule="auto"/>
        <w:rPr>
          <w:rFonts w:eastAsia="Arial" w:cs="Arial"/>
          <w:b/>
          <w:bCs/>
          <w:sz w:val="24"/>
          <w:szCs w:val="24"/>
        </w:rPr>
      </w:pPr>
    </w:p>
    <w:p w14:paraId="1D810633" w14:textId="77777777" w:rsidR="006E1407" w:rsidRDefault="006E1407" w:rsidP="2F0DF111">
      <w:pPr>
        <w:spacing w:after="0" w:line="240" w:lineRule="auto"/>
        <w:rPr>
          <w:rFonts w:eastAsia="Arial" w:cs="Arial"/>
          <w:b/>
          <w:bCs/>
          <w:sz w:val="24"/>
          <w:szCs w:val="24"/>
        </w:rPr>
      </w:pPr>
    </w:p>
    <w:p w14:paraId="462E31D5" w14:textId="77777777" w:rsidR="006E1407" w:rsidRDefault="006E1407" w:rsidP="2F0DF111">
      <w:pPr>
        <w:spacing w:after="0" w:line="240" w:lineRule="auto"/>
        <w:rPr>
          <w:rFonts w:eastAsia="Arial" w:cs="Arial"/>
          <w:b/>
          <w:bCs/>
          <w:sz w:val="24"/>
          <w:szCs w:val="24"/>
        </w:rPr>
      </w:pPr>
    </w:p>
    <w:p w14:paraId="781EAD24" w14:textId="77777777" w:rsidR="006E1407" w:rsidRDefault="006E1407" w:rsidP="2F0DF111">
      <w:pPr>
        <w:spacing w:after="0" w:line="240" w:lineRule="auto"/>
        <w:rPr>
          <w:rFonts w:eastAsia="Arial" w:cs="Arial"/>
          <w:b/>
          <w:bCs/>
          <w:sz w:val="24"/>
          <w:szCs w:val="24"/>
        </w:rPr>
      </w:pPr>
    </w:p>
    <w:p w14:paraId="74CC0B16" w14:textId="77777777" w:rsidR="006E1407" w:rsidRDefault="006E1407" w:rsidP="2F0DF111">
      <w:pPr>
        <w:spacing w:after="0" w:line="240" w:lineRule="auto"/>
        <w:rPr>
          <w:rFonts w:eastAsia="Arial" w:cs="Arial"/>
          <w:b/>
          <w:bCs/>
          <w:sz w:val="24"/>
          <w:szCs w:val="24"/>
        </w:rPr>
      </w:pPr>
    </w:p>
    <w:p w14:paraId="5BE15DDD" w14:textId="77777777" w:rsidR="006E1407" w:rsidRDefault="006E1407" w:rsidP="2F0DF111">
      <w:pPr>
        <w:spacing w:after="0" w:line="240" w:lineRule="auto"/>
        <w:rPr>
          <w:rFonts w:eastAsia="Arial" w:cs="Arial"/>
          <w:b/>
          <w:bCs/>
          <w:sz w:val="24"/>
          <w:szCs w:val="24"/>
        </w:rPr>
      </w:pPr>
    </w:p>
    <w:p w14:paraId="65D0FD74" w14:textId="77777777" w:rsidR="006E1407" w:rsidRDefault="006E1407" w:rsidP="2F0DF111">
      <w:pPr>
        <w:spacing w:after="0" w:line="240" w:lineRule="auto"/>
        <w:rPr>
          <w:rFonts w:eastAsia="Arial" w:cs="Arial"/>
          <w:b/>
          <w:bCs/>
          <w:sz w:val="24"/>
          <w:szCs w:val="24"/>
        </w:rPr>
      </w:pPr>
    </w:p>
    <w:p w14:paraId="67459184" w14:textId="77777777" w:rsidR="006E1407" w:rsidRDefault="006E1407" w:rsidP="2F0DF111">
      <w:pPr>
        <w:spacing w:after="0" w:line="240" w:lineRule="auto"/>
        <w:rPr>
          <w:rFonts w:eastAsia="Arial" w:cs="Arial"/>
          <w:b/>
          <w:bCs/>
          <w:sz w:val="24"/>
          <w:szCs w:val="24"/>
        </w:rPr>
      </w:pPr>
    </w:p>
    <w:p w14:paraId="22CA0C2B" w14:textId="77777777" w:rsidR="006E1407" w:rsidRDefault="006E1407" w:rsidP="2F0DF111">
      <w:pPr>
        <w:spacing w:after="0" w:line="240" w:lineRule="auto"/>
        <w:rPr>
          <w:rFonts w:eastAsia="Arial" w:cs="Arial"/>
          <w:b/>
          <w:bCs/>
          <w:sz w:val="24"/>
          <w:szCs w:val="24"/>
        </w:rPr>
      </w:pPr>
    </w:p>
    <w:p w14:paraId="05161C94" w14:textId="77777777" w:rsidR="006E1407" w:rsidRDefault="006E1407" w:rsidP="2F0DF111">
      <w:pPr>
        <w:spacing w:after="0" w:line="240" w:lineRule="auto"/>
        <w:rPr>
          <w:rFonts w:eastAsia="Arial" w:cs="Arial"/>
          <w:b/>
          <w:bCs/>
          <w:sz w:val="24"/>
          <w:szCs w:val="24"/>
        </w:rPr>
      </w:pPr>
    </w:p>
    <w:p w14:paraId="5F5DB100" w14:textId="77777777" w:rsidR="006E1407" w:rsidRDefault="006E1407" w:rsidP="2F0DF111">
      <w:pPr>
        <w:spacing w:after="0" w:line="240" w:lineRule="auto"/>
        <w:rPr>
          <w:rFonts w:eastAsia="Arial" w:cs="Arial"/>
          <w:b/>
          <w:bCs/>
          <w:sz w:val="24"/>
          <w:szCs w:val="24"/>
        </w:rPr>
      </w:pPr>
    </w:p>
    <w:p w14:paraId="2E4E1D7D" w14:textId="77777777" w:rsidR="006E1407" w:rsidRDefault="006E1407" w:rsidP="2F0DF111">
      <w:pPr>
        <w:spacing w:after="0" w:line="240" w:lineRule="auto"/>
        <w:rPr>
          <w:rFonts w:eastAsia="Arial" w:cs="Arial"/>
          <w:b/>
          <w:bCs/>
          <w:sz w:val="24"/>
          <w:szCs w:val="24"/>
        </w:rPr>
      </w:pPr>
    </w:p>
    <w:p w14:paraId="11CF8334" w14:textId="77777777" w:rsidR="006E1407" w:rsidRDefault="006E1407" w:rsidP="2F0DF111">
      <w:pPr>
        <w:spacing w:after="0" w:line="240" w:lineRule="auto"/>
        <w:rPr>
          <w:rFonts w:eastAsia="Arial" w:cs="Arial"/>
          <w:b/>
          <w:bCs/>
          <w:sz w:val="24"/>
          <w:szCs w:val="24"/>
        </w:rPr>
      </w:pPr>
    </w:p>
    <w:p w14:paraId="27D90BE0" w14:textId="77777777" w:rsidR="006E1407" w:rsidRDefault="006E1407" w:rsidP="2F0DF111">
      <w:pPr>
        <w:spacing w:after="0" w:line="240" w:lineRule="auto"/>
        <w:rPr>
          <w:rFonts w:eastAsia="Arial" w:cs="Arial"/>
          <w:b/>
          <w:bCs/>
          <w:sz w:val="24"/>
          <w:szCs w:val="24"/>
        </w:rPr>
      </w:pPr>
    </w:p>
    <w:p w14:paraId="18658849" w14:textId="77777777" w:rsidR="006E1407" w:rsidRDefault="006E1407" w:rsidP="2F0DF111">
      <w:pPr>
        <w:spacing w:after="0" w:line="240" w:lineRule="auto"/>
        <w:rPr>
          <w:rFonts w:eastAsia="Arial" w:cs="Arial"/>
          <w:b/>
          <w:bCs/>
          <w:sz w:val="24"/>
          <w:szCs w:val="24"/>
        </w:rPr>
      </w:pPr>
    </w:p>
    <w:p w14:paraId="6AADF14B" w14:textId="77777777" w:rsidR="006E1407" w:rsidRDefault="006E1407" w:rsidP="2F0DF111">
      <w:pPr>
        <w:spacing w:after="0" w:line="240" w:lineRule="auto"/>
        <w:rPr>
          <w:rFonts w:eastAsia="Arial" w:cs="Arial"/>
          <w:b/>
          <w:bCs/>
          <w:sz w:val="24"/>
          <w:szCs w:val="24"/>
        </w:rPr>
      </w:pPr>
    </w:p>
    <w:p w14:paraId="29441256" w14:textId="77777777" w:rsidR="006E1407" w:rsidRDefault="006E1407" w:rsidP="2F0DF111">
      <w:pPr>
        <w:spacing w:after="0" w:line="240" w:lineRule="auto"/>
        <w:rPr>
          <w:rFonts w:eastAsia="Arial" w:cs="Arial"/>
          <w:b/>
          <w:bCs/>
          <w:sz w:val="24"/>
          <w:szCs w:val="24"/>
        </w:rPr>
      </w:pPr>
    </w:p>
    <w:p w14:paraId="17CC4F11" w14:textId="77777777" w:rsidR="006E1407" w:rsidRDefault="006E1407" w:rsidP="2F0DF111">
      <w:pPr>
        <w:spacing w:after="0" w:line="240" w:lineRule="auto"/>
        <w:rPr>
          <w:rFonts w:eastAsia="Arial" w:cs="Arial"/>
          <w:b/>
          <w:bCs/>
          <w:sz w:val="24"/>
          <w:szCs w:val="24"/>
        </w:rPr>
      </w:pPr>
    </w:p>
    <w:p w14:paraId="4DD56B47" w14:textId="77777777" w:rsidR="006E1407" w:rsidRDefault="006E1407" w:rsidP="2F0DF111">
      <w:pPr>
        <w:spacing w:after="0" w:line="240" w:lineRule="auto"/>
        <w:rPr>
          <w:rFonts w:eastAsia="Arial" w:cs="Arial"/>
          <w:b/>
          <w:bCs/>
          <w:sz w:val="24"/>
          <w:szCs w:val="24"/>
        </w:rPr>
      </w:pPr>
    </w:p>
    <w:p w14:paraId="45F384E2" w14:textId="77777777" w:rsidR="006E1407" w:rsidRDefault="006E1407" w:rsidP="2F0DF111">
      <w:pPr>
        <w:spacing w:after="0" w:line="240" w:lineRule="auto"/>
        <w:rPr>
          <w:rFonts w:eastAsia="Arial" w:cs="Arial"/>
          <w:b/>
          <w:bCs/>
          <w:sz w:val="24"/>
          <w:szCs w:val="24"/>
        </w:rPr>
      </w:pPr>
    </w:p>
    <w:p w14:paraId="4D5C2DED" w14:textId="77777777" w:rsidR="006E1407" w:rsidRDefault="006E1407" w:rsidP="2F0DF111">
      <w:pPr>
        <w:spacing w:after="0" w:line="240" w:lineRule="auto"/>
        <w:rPr>
          <w:rFonts w:eastAsia="Arial" w:cs="Arial"/>
          <w:b/>
          <w:bCs/>
          <w:sz w:val="24"/>
          <w:szCs w:val="24"/>
        </w:rPr>
      </w:pPr>
    </w:p>
    <w:p w14:paraId="30CDA691" w14:textId="77777777" w:rsidR="006E1407" w:rsidRDefault="006E1407" w:rsidP="2F0DF111">
      <w:pPr>
        <w:spacing w:after="0" w:line="240" w:lineRule="auto"/>
        <w:rPr>
          <w:rFonts w:eastAsia="Arial" w:cs="Arial"/>
          <w:b/>
          <w:bCs/>
          <w:sz w:val="24"/>
          <w:szCs w:val="24"/>
        </w:rPr>
      </w:pPr>
    </w:p>
    <w:p w14:paraId="2DAB3717" w14:textId="77777777" w:rsidR="006E1407" w:rsidRDefault="006E1407" w:rsidP="2F0DF111">
      <w:pPr>
        <w:spacing w:after="0" w:line="240" w:lineRule="auto"/>
        <w:rPr>
          <w:rFonts w:eastAsia="Arial" w:cs="Arial"/>
          <w:b/>
          <w:bCs/>
          <w:sz w:val="24"/>
          <w:szCs w:val="24"/>
        </w:rPr>
      </w:pPr>
    </w:p>
    <w:p w14:paraId="7258A9EA" w14:textId="77777777" w:rsidR="006E1407" w:rsidRDefault="006E1407" w:rsidP="2F0DF111">
      <w:pPr>
        <w:spacing w:after="0" w:line="240" w:lineRule="auto"/>
        <w:rPr>
          <w:rFonts w:eastAsia="Arial" w:cs="Arial"/>
          <w:b/>
          <w:bCs/>
          <w:sz w:val="24"/>
          <w:szCs w:val="24"/>
        </w:rPr>
      </w:pPr>
    </w:p>
    <w:p w14:paraId="538BB984" w14:textId="77777777" w:rsidR="006E1407" w:rsidRDefault="006E1407" w:rsidP="2F0DF111">
      <w:pPr>
        <w:spacing w:after="0" w:line="240" w:lineRule="auto"/>
        <w:rPr>
          <w:rFonts w:eastAsia="Arial" w:cs="Arial"/>
          <w:b/>
          <w:bCs/>
          <w:sz w:val="24"/>
          <w:szCs w:val="24"/>
        </w:rPr>
      </w:pPr>
    </w:p>
    <w:p w14:paraId="536ED5CE" w14:textId="77777777" w:rsidR="006E1407" w:rsidRDefault="006E1407" w:rsidP="2F0DF111">
      <w:pPr>
        <w:spacing w:after="0" w:line="240" w:lineRule="auto"/>
        <w:rPr>
          <w:rFonts w:eastAsia="Arial" w:cs="Arial"/>
          <w:b/>
          <w:bCs/>
          <w:sz w:val="24"/>
          <w:szCs w:val="24"/>
        </w:rPr>
      </w:pPr>
    </w:p>
    <w:p w14:paraId="6CBED7D4" w14:textId="77777777" w:rsidR="006E1407" w:rsidRDefault="006E1407" w:rsidP="2F0DF111">
      <w:pPr>
        <w:spacing w:after="0" w:line="240" w:lineRule="auto"/>
        <w:rPr>
          <w:rFonts w:eastAsia="Arial" w:cs="Arial"/>
          <w:b/>
          <w:bCs/>
          <w:sz w:val="24"/>
          <w:szCs w:val="24"/>
        </w:rPr>
      </w:pPr>
    </w:p>
    <w:p w14:paraId="7CCFC21E" w14:textId="77777777" w:rsidR="006E1407" w:rsidRDefault="006E1407" w:rsidP="2F0DF111">
      <w:pPr>
        <w:spacing w:after="0" w:line="240" w:lineRule="auto"/>
        <w:rPr>
          <w:rFonts w:eastAsia="Arial" w:cs="Arial"/>
          <w:b/>
          <w:bCs/>
          <w:sz w:val="24"/>
          <w:szCs w:val="24"/>
        </w:rPr>
      </w:pPr>
    </w:p>
    <w:p w14:paraId="39F66B55" w14:textId="77777777" w:rsidR="006E1407" w:rsidRDefault="006E1407" w:rsidP="2F0DF111">
      <w:pPr>
        <w:spacing w:after="0" w:line="240" w:lineRule="auto"/>
        <w:rPr>
          <w:rFonts w:eastAsia="Arial" w:cs="Arial"/>
          <w:b/>
          <w:bCs/>
          <w:sz w:val="24"/>
          <w:szCs w:val="24"/>
        </w:rPr>
      </w:pPr>
    </w:p>
    <w:p w14:paraId="165F7179" w14:textId="77777777" w:rsidR="006E1407" w:rsidRDefault="006E1407" w:rsidP="2F0DF111">
      <w:pPr>
        <w:spacing w:after="0" w:line="240" w:lineRule="auto"/>
        <w:rPr>
          <w:rFonts w:eastAsia="Arial" w:cs="Arial"/>
          <w:b/>
          <w:bCs/>
          <w:sz w:val="24"/>
          <w:szCs w:val="24"/>
        </w:rPr>
      </w:pPr>
    </w:p>
    <w:p w14:paraId="519FC76F" w14:textId="77777777" w:rsidR="006E1407" w:rsidRDefault="006E1407" w:rsidP="2F0DF111">
      <w:pPr>
        <w:spacing w:after="0" w:line="240" w:lineRule="auto"/>
        <w:rPr>
          <w:rFonts w:eastAsia="Arial" w:cs="Arial"/>
          <w:b/>
          <w:bCs/>
          <w:sz w:val="24"/>
          <w:szCs w:val="24"/>
        </w:rPr>
      </w:pPr>
    </w:p>
    <w:p w14:paraId="1F46F239" w14:textId="77777777" w:rsidR="006E1407" w:rsidRPr="001E7B5E" w:rsidRDefault="006E1407" w:rsidP="006E1407">
      <w:pPr>
        <w:pStyle w:val="Heading1"/>
        <w:rPr>
          <w:rFonts w:eastAsia="Arial"/>
        </w:rPr>
      </w:pPr>
      <w:r w:rsidRPr="001E7B5E">
        <w:rPr>
          <w:rFonts w:eastAsia="Arial"/>
        </w:rPr>
        <w:lastRenderedPageBreak/>
        <w:t>Appendix</w:t>
      </w:r>
    </w:p>
    <w:p w14:paraId="1862CD78" w14:textId="00B93EA3" w:rsidR="006E1407" w:rsidRDefault="006E1407" w:rsidP="006E1407">
      <w:pPr>
        <w:pStyle w:val="NoSpacing"/>
      </w:pPr>
      <w:r>
        <w:t>Sysmex analysis of plasma samples using different centrifugation speeds.</w:t>
      </w:r>
    </w:p>
    <w:p w14:paraId="2171413F" w14:textId="77777777" w:rsidR="006E1407" w:rsidRDefault="006E1407" w:rsidP="006E1407">
      <w:pPr>
        <w:spacing w:after="0" w:line="240" w:lineRule="auto"/>
        <w:rPr>
          <w:rFonts w:eastAsia="Arial" w:cs="Arial"/>
          <w:sz w:val="24"/>
          <w:szCs w:val="24"/>
        </w:rPr>
      </w:pPr>
    </w:p>
    <w:p w14:paraId="10E0E0C3" w14:textId="0EBCC80D" w:rsidR="006E1407" w:rsidRPr="00762757" w:rsidRDefault="006E1407" w:rsidP="006E1407">
      <w:pPr>
        <w:pStyle w:val="Heading2"/>
        <w:rPr>
          <w:rFonts w:eastAsia="Arial"/>
        </w:rPr>
      </w:pPr>
      <w:r w:rsidRPr="00762757">
        <w:rPr>
          <w:rFonts w:eastAsia="Arial"/>
        </w:rPr>
        <w:t xml:space="preserve">Using a Sysmex XP-300™ Automated </w:t>
      </w:r>
      <w:r w:rsidR="002A3C70" w:rsidRPr="00762757">
        <w:rPr>
          <w:rFonts w:eastAsia="Arial"/>
        </w:rPr>
        <w:t>Haematology</w:t>
      </w:r>
      <w:r w:rsidRPr="00762757">
        <w:rPr>
          <w:rFonts w:eastAsia="Arial"/>
        </w:rPr>
        <w:t xml:space="preserve"> Analyzer </w:t>
      </w:r>
    </w:p>
    <w:p w14:paraId="17B05816" w14:textId="2EB38A63" w:rsidR="006E1407" w:rsidRDefault="006E1407" w:rsidP="006E1407">
      <w:r>
        <w:rPr>
          <w:noProof/>
        </w:rPr>
        <w:drawing>
          <wp:anchor distT="0" distB="0" distL="114300" distR="114300" simplePos="0" relativeHeight="251658240" behindDoc="1" locked="0" layoutInCell="1" allowOverlap="1" wp14:anchorId="7187FE4B" wp14:editId="2D1C7BA7">
            <wp:simplePos x="0" y="0"/>
            <wp:positionH relativeFrom="margin">
              <wp:posOffset>965200</wp:posOffset>
            </wp:positionH>
            <wp:positionV relativeFrom="margin">
              <wp:posOffset>1220016</wp:posOffset>
            </wp:positionV>
            <wp:extent cx="3800475" cy="3850640"/>
            <wp:effectExtent l="0" t="0" r="952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800475" cy="3850640"/>
                    </a:xfrm>
                    <a:prstGeom prst="rect">
                      <a:avLst/>
                    </a:prstGeom>
                  </pic:spPr>
                </pic:pic>
              </a:graphicData>
            </a:graphic>
          </wp:anchor>
        </w:drawing>
      </w:r>
      <w:r w:rsidRPr="00A31201">
        <w:t>Full blood counts were performed on whole blood (WB), or plasma centrifuged at 1000g, 1500g or 3000g for 10 minutes.</w:t>
      </w:r>
    </w:p>
    <w:p w14:paraId="2F5CDDC6" w14:textId="6E1B7710" w:rsidR="006E1407" w:rsidRDefault="006E1407" w:rsidP="006E1407">
      <w:pPr>
        <w:spacing w:after="0" w:line="240" w:lineRule="auto"/>
        <w:rPr>
          <w:rFonts w:eastAsia="Arial" w:cs="Arial"/>
          <w:sz w:val="24"/>
          <w:szCs w:val="24"/>
        </w:rPr>
      </w:pPr>
    </w:p>
    <w:p w14:paraId="5AB8A7C0" w14:textId="37CF21F8" w:rsidR="006E1407" w:rsidRDefault="006E1407" w:rsidP="006E1407">
      <w:pPr>
        <w:spacing w:after="0" w:line="240" w:lineRule="auto"/>
        <w:rPr>
          <w:rFonts w:eastAsia="Arial" w:cs="Arial"/>
          <w:sz w:val="24"/>
          <w:szCs w:val="24"/>
        </w:rPr>
      </w:pPr>
    </w:p>
    <w:p w14:paraId="3C8987AA" w14:textId="66AB9C07" w:rsidR="006E1407" w:rsidRDefault="006E1407" w:rsidP="006E1407">
      <w:pPr>
        <w:spacing w:after="0" w:line="240" w:lineRule="auto"/>
        <w:rPr>
          <w:rFonts w:eastAsia="Arial" w:cs="Arial"/>
          <w:sz w:val="24"/>
          <w:szCs w:val="24"/>
        </w:rPr>
      </w:pPr>
    </w:p>
    <w:p w14:paraId="71664230" w14:textId="57F7BAB1" w:rsidR="006E1407" w:rsidRDefault="006E1407" w:rsidP="006E1407">
      <w:pPr>
        <w:spacing w:after="0" w:line="240" w:lineRule="auto"/>
        <w:rPr>
          <w:rFonts w:eastAsia="Arial" w:cs="Arial"/>
          <w:sz w:val="24"/>
          <w:szCs w:val="24"/>
        </w:rPr>
      </w:pPr>
    </w:p>
    <w:p w14:paraId="2CA1C35B" w14:textId="09C01AE6" w:rsidR="006E1407" w:rsidRDefault="006E1407" w:rsidP="006E1407">
      <w:pPr>
        <w:spacing w:after="0" w:line="240" w:lineRule="auto"/>
        <w:rPr>
          <w:rFonts w:eastAsia="Arial" w:cs="Arial"/>
          <w:sz w:val="24"/>
          <w:szCs w:val="24"/>
        </w:rPr>
      </w:pPr>
    </w:p>
    <w:p w14:paraId="37CC8075" w14:textId="77777777" w:rsidR="006E1407" w:rsidRDefault="006E1407" w:rsidP="006E1407">
      <w:pPr>
        <w:spacing w:after="0" w:line="240" w:lineRule="auto"/>
        <w:rPr>
          <w:rFonts w:eastAsia="Arial" w:cs="Arial"/>
          <w:sz w:val="24"/>
          <w:szCs w:val="24"/>
        </w:rPr>
      </w:pPr>
    </w:p>
    <w:p w14:paraId="0BFCA911" w14:textId="77777777" w:rsidR="006E1407" w:rsidRDefault="006E1407" w:rsidP="006E1407">
      <w:pPr>
        <w:spacing w:after="0" w:line="240" w:lineRule="auto"/>
        <w:rPr>
          <w:rFonts w:eastAsia="Arial" w:cs="Arial"/>
          <w:sz w:val="24"/>
          <w:szCs w:val="24"/>
        </w:rPr>
      </w:pPr>
    </w:p>
    <w:p w14:paraId="1497892B" w14:textId="77777777" w:rsidR="006E1407" w:rsidRDefault="006E1407" w:rsidP="006E1407">
      <w:pPr>
        <w:spacing w:after="0" w:line="240" w:lineRule="auto"/>
        <w:rPr>
          <w:rFonts w:eastAsia="Arial" w:cs="Arial"/>
          <w:sz w:val="24"/>
          <w:szCs w:val="24"/>
        </w:rPr>
      </w:pPr>
    </w:p>
    <w:p w14:paraId="7360B5AE" w14:textId="77777777" w:rsidR="006E1407" w:rsidRDefault="006E1407" w:rsidP="006E1407">
      <w:pPr>
        <w:spacing w:after="0" w:line="240" w:lineRule="auto"/>
        <w:rPr>
          <w:rFonts w:eastAsia="Arial" w:cs="Arial"/>
          <w:sz w:val="24"/>
          <w:szCs w:val="24"/>
        </w:rPr>
      </w:pPr>
    </w:p>
    <w:p w14:paraId="50812880" w14:textId="77777777" w:rsidR="006E1407" w:rsidRDefault="006E1407" w:rsidP="006E1407">
      <w:pPr>
        <w:spacing w:after="0" w:line="240" w:lineRule="auto"/>
        <w:rPr>
          <w:rFonts w:eastAsia="Arial" w:cs="Arial"/>
          <w:sz w:val="24"/>
          <w:szCs w:val="24"/>
        </w:rPr>
      </w:pPr>
    </w:p>
    <w:p w14:paraId="71D5ACF5" w14:textId="77777777" w:rsidR="006E1407" w:rsidRDefault="006E1407" w:rsidP="006E1407">
      <w:pPr>
        <w:spacing w:after="0" w:line="240" w:lineRule="auto"/>
        <w:rPr>
          <w:rFonts w:eastAsia="Arial" w:cs="Arial"/>
          <w:sz w:val="24"/>
          <w:szCs w:val="24"/>
        </w:rPr>
      </w:pPr>
    </w:p>
    <w:p w14:paraId="7BDF130D" w14:textId="66703165" w:rsidR="006E1407" w:rsidRDefault="006E1407" w:rsidP="006E1407">
      <w:pPr>
        <w:spacing w:after="0" w:line="240" w:lineRule="auto"/>
        <w:rPr>
          <w:rFonts w:eastAsia="Arial" w:cs="Arial"/>
          <w:sz w:val="24"/>
          <w:szCs w:val="24"/>
        </w:rPr>
      </w:pPr>
    </w:p>
    <w:p w14:paraId="246BF057" w14:textId="7FDC81CA" w:rsidR="006E1407" w:rsidRDefault="006E1407" w:rsidP="006E1407">
      <w:pPr>
        <w:spacing w:after="0" w:line="240" w:lineRule="auto"/>
        <w:rPr>
          <w:rFonts w:eastAsia="Arial" w:cs="Arial"/>
          <w:sz w:val="24"/>
          <w:szCs w:val="24"/>
        </w:rPr>
      </w:pPr>
    </w:p>
    <w:p w14:paraId="15B34EBF" w14:textId="0E0F2FAB" w:rsidR="006E1407" w:rsidRDefault="006E1407" w:rsidP="006E1407">
      <w:pPr>
        <w:spacing w:after="0" w:line="240" w:lineRule="auto"/>
        <w:rPr>
          <w:rFonts w:eastAsia="Arial" w:cs="Arial"/>
          <w:sz w:val="24"/>
          <w:szCs w:val="24"/>
        </w:rPr>
      </w:pPr>
    </w:p>
    <w:p w14:paraId="6938876F" w14:textId="44366368" w:rsidR="006E1407" w:rsidRDefault="006E1407" w:rsidP="006E1407">
      <w:pPr>
        <w:spacing w:after="0" w:line="240" w:lineRule="auto"/>
        <w:rPr>
          <w:rFonts w:eastAsia="Arial" w:cs="Arial"/>
          <w:sz w:val="24"/>
          <w:szCs w:val="24"/>
        </w:rPr>
      </w:pPr>
    </w:p>
    <w:p w14:paraId="391495B1" w14:textId="7E9420D3" w:rsidR="006E1407" w:rsidRDefault="006E1407" w:rsidP="006E1407">
      <w:pPr>
        <w:spacing w:after="0" w:line="240" w:lineRule="auto"/>
        <w:rPr>
          <w:rFonts w:eastAsia="Arial" w:cs="Arial"/>
          <w:sz w:val="24"/>
          <w:szCs w:val="24"/>
        </w:rPr>
      </w:pPr>
    </w:p>
    <w:p w14:paraId="19EAD2BF" w14:textId="77777777" w:rsidR="006E1407" w:rsidRDefault="006E1407" w:rsidP="006E1407">
      <w:pPr>
        <w:spacing w:after="0" w:line="240" w:lineRule="auto"/>
        <w:rPr>
          <w:rFonts w:eastAsia="Arial" w:cs="Arial"/>
          <w:sz w:val="24"/>
          <w:szCs w:val="24"/>
        </w:rPr>
      </w:pPr>
    </w:p>
    <w:p w14:paraId="380B5C6A" w14:textId="6D1BD4E9" w:rsidR="006E1407" w:rsidRDefault="006E1407" w:rsidP="006E1407">
      <w:pPr>
        <w:spacing w:after="0" w:line="240" w:lineRule="auto"/>
        <w:rPr>
          <w:rFonts w:eastAsia="Arial" w:cs="Arial"/>
          <w:sz w:val="24"/>
          <w:szCs w:val="24"/>
        </w:rPr>
      </w:pPr>
    </w:p>
    <w:p w14:paraId="424C9095" w14:textId="6CAF012D" w:rsidR="006E1407" w:rsidRDefault="006E1407" w:rsidP="006E1407">
      <w:pPr>
        <w:spacing w:after="0" w:line="240" w:lineRule="auto"/>
        <w:rPr>
          <w:rFonts w:eastAsia="Arial" w:cs="Arial"/>
          <w:sz w:val="24"/>
          <w:szCs w:val="24"/>
        </w:rPr>
      </w:pPr>
    </w:p>
    <w:p w14:paraId="40FF163C" w14:textId="650CEFD2" w:rsidR="006E1407" w:rsidRDefault="006E1407" w:rsidP="006E1407">
      <w:pPr>
        <w:spacing w:after="0" w:line="240" w:lineRule="auto"/>
        <w:rPr>
          <w:rFonts w:eastAsia="Arial" w:cs="Arial"/>
          <w:sz w:val="24"/>
          <w:szCs w:val="24"/>
        </w:rPr>
      </w:pPr>
    </w:p>
    <w:p w14:paraId="788D9F3E" w14:textId="77777777" w:rsidR="006E1407" w:rsidRDefault="006E1407" w:rsidP="006E1407">
      <w:pPr>
        <w:spacing w:after="0" w:line="240" w:lineRule="auto"/>
        <w:rPr>
          <w:rFonts w:eastAsia="Arial" w:cs="Arial"/>
          <w:sz w:val="24"/>
          <w:szCs w:val="24"/>
        </w:rPr>
      </w:pPr>
    </w:p>
    <w:p w14:paraId="7E2BB9DC" w14:textId="77777777" w:rsidR="006E1407" w:rsidRDefault="006E1407" w:rsidP="006E1407">
      <w:pPr>
        <w:spacing w:after="0" w:line="240" w:lineRule="auto"/>
        <w:rPr>
          <w:rFonts w:eastAsia="Arial" w:cs="Arial"/>
          <w:sz w:val="24"/>
          <w:szCs w:val="24"/>
          <w:u w:val="single"/>
        </w:rPr>
      </w:pPr>
    </w:p>
    <w:p w14:paraId="488272F7" w14:textId="77777777" w:rsidR="006E1407" w:rsidRDefault="006E1407" w:rsidP="006E1407">
      <w:pPr>
        <w:spacing w:after="0" w:line="240" w:lineRule="auto"/>
        <w:rPr>
          <w:rFonts w:eastAsia="Arial" w:cs="Arial"/>
          <w:sz w:val="24"/>
          <w:szCs w:val="24"/>
          <w:u w:val="single"/>
        </w:rPr>
      </w:pPr>
    </w:p>
    <w:p w14:paraId="1504C5E7" w14:textId="1810686A" w:rsidR="006E1407" w:rsidRDefault="006E1407" w:rsidP="006E1407">
      <w:pPr>
        <w:spacing w:after="0" w:line="240" w:lineRule="auto"/>
        <w:rPr>
          <w:rFonts w:eastAsia="Arial" w:cs="Arial"/>
          <w:sz w:val="24"/>
          <w:szCs w:val="24"/>
        </w:rPr>
      </w:pPr>
      <w:r w:rsidRPr="00762757">
        <w:rPr>
          <w:rFonts w:eastAsia="Arial" w:cs="Arial"/>
          <w:sz w:val="24"/>
          <w:szCs w:val="24"/>
          <w:u w:val="single"/>
        </w:rPr>
        <w:t>Results show</w:t>
      </w:r>
      <w:r>
        <w:rPr>
          <w:rFonts w:eastAsia="Arial" w:cs="Arial"/>
          <w:sz w:val="24"/>
          <w:szCs w:val="24"/>
        </w:rPr>
        <w:t>:</w:t>
      </w:r>
    </w:p>
    <w:p w14:paraId="7328FB0B" w14:textId="77777777" w:rsidR="006E1407" w:rsidRDefault="006E1407" w:rsidP="006E1407">
      <w:pPr>
        <w:spacing w:after="0" w:line="240" w:lineRule="auto"/>
        <w:rPr>
          <w:rFonts w:eastAsia="Arial" w:cs="Arial"/>
          <w:sz w:val="24"/>
          <w:szCs w:val="24"/>
        </w:rPr>
      </w:pPr>
    </w:p>
    <w:p w14:paraId="0AEBF548" w14:textId="1542E917" w:rsidR="006E1407" w:rsidRDefault="006E1407" w:rsidP="006E1407">
      <w:r w:rsidRPr="00A31201">
        <w:t>1000</w:t>
      </w:r>
      <w:r>
        <w:t>g</w:t>
      </w:r>
      <w:r w:rsidRPr="00A31201">
        <w:t xml:space="preserve"> completely removed red blood cells (RBCs) and white blood cells (WBCs)</w:t>
      </w:r>
    </w:p>
    <w:p w14:paraId="01E6F873" w14:textId="6774A152" w:rsidR="006E1407" w:rsidRDefault="006E1407" w:rsidP="006E1407">
      <w:r w:rsidRPr="00A31201">
        <w:t>There were a few remaining particles measured as platelets, however</w:t>
      </w:r>
      <w:r>
        <w:t>,</w:t>
      </w:r>
      <w:r w:rsidRPr="00A31201">
        <w:t xml:space="preserve"> the size of these particles measured by mean platelet volume (MPV) was half that of platelets, suggesting that they are vesicles or debris, not cells. </w:t>
      </w:r>
    </w:p>
    <w:p w14:paraId="14D604EF" w14:textId="77777777" w:rsidR="006E1407" w:rsidRDefault="006E1407" w:rsidP="006E1407">
      <w:r w:rsidRPr="00A31201">
        <w:t>1000g for 10 minutes is therefore sufficient to remove cells from plasma</w:t>
      </w:r>
      <w:r>
        <w:t>, and a standard SOP of 1500g is more than adequate speed to render plasma acellular and Non-HTA relevant.</w:t>
      </w:r>
      <w:r>
        <w:tab/>
      </w:r>
      <w:r>
        <w:tab/>
      </w:r>
      <w:r>
        <w:tab/>
      </w:r>
    </w:p>
    <w:p w14:paraId="0F5C1828" w14:textId="77777777" w:rsidR="006E1407" w:rsidRDefault="006E1407" w:rsidP="006E1407">
      <w:pPr>
        <w:rPr>
          <w:rFonts w:eastAsia="Arial" w:cs="Arial"/>
          <w:b/>
          <w:bCs/>
          <w:sz w:val="24"/>
          <w:szCs w:val="24"/>
        </w:rPr>
      </w:pPr>
    </w:p>
    <w:p w14:paraId="59A9E586" w14:textId="77777777" w:rsidR="006E1407" w:rsidRDefault="006E1407" w:rsidP="006E1407">
      <w:pPr>
        <w:rPr>
          <w:rFonts w:eastAsia="Arial" w:cs="Arial"/>
          <w:b/>
          <w:bCs/>
          <w:sz w:val="24"/>
          <w:szCs w:val="24"/>
        </w:rPr>
      </w:pPr>
    </w:p>
    <w:p w14:paraId="5614CBA2" w14:textId="680E8336" w:rsidR="6912DB13" w:rsidRDefault="6912DB13" w:rsidP="006E1407">
      <w:pPr>
        <w:pStyle w:val="Heading1"/>
        <w:rPr>
          <w:rFonts w:eastAsia="Arial"/>
        </w:rPr>
      </w:pPr>
      <w:r w:rsidRPr="2F0DF111">
        <w:rPr>
          <w:rFonts w:eastAsia="Arial"/>
        </w:rPr>
        <w:lastRenderedPageBreak/>
        <w:t xml:space="preserve">Version Control </w:t>
      </w:r>
    </w:p>
    <w:p w14:paraId="56469C65" w14:textId="1DB9FDAC" w:rsidR="2F0DF111" w:rsidRDefault="2F0DF111" w:rsidP="2F0DF111">
      <w:pPr>
        <w:spacing w:after="0" w:line="240" w:lineRule="auto"/>
        <w:rPr>
          <w:rFonts w:eastAsia="Arial" w:cs="Arial"/>
          <w:sz w:val="24"/>
          <w:szCs w:val="24"/>
        </w:rPr>
      </w:pPr>
    </w:p>
    <w:tbl>
      <w:tblPr>
        <w:tblStyle w:val="TableGrid"/>
        <w:tblW w:w="5000" w:type="pct"/>
        <w:tblLook w:val="06A0" w:firstRow="1" w:lastRow="0" w:firstColumn="1" w:lastColumn="0" w:noHBand="1" w:noVBand="1"/>
      </w:tblPr>
      <w:tblGrid>
        <w:gridCol w:w="1137"/>
        <w:gridCol w:w="5819"/>
        <w:gridCol w:w="2060"/>
      </w:tblGrid>
      <w:tr w:rsidR="2F0DF111" w:rsidRPr="006E1407" w14:paraId="29BC2971" w14:textId="77777777" w:rsidTr="006E1407">
        <w:trPr>
          <w:trHeight w:val="307"/>
        </w:trPr>
        <w:tc>
          <w:tcPr>
            <w:tcW w:w="557" w:type="pct"/>
            <w:shd w:val="clear" w:color="auto" w:fill="EEECE1" w:themeFill="background2"/>
            <w:vAlign w:val="center"/>
          </w:tcPr>
          <w:p w14:paraId="264D958D" w14:textId="36552B31" w:rsidR="2F0DF111" w:rsidRPr="006E1407" w:rsidRDefault="2F0DF111" w:rsidP="006E1407">
            <w:pPr>
              <w:spacing w:after="0"/>
              <w:ind w:left="57" w:right="57"/>
              <w:jc w:val="center"/>
              <w:rPr>
                <w:rFonts w:eastAsia="Arial" w:cs="Arial"/>
                <w:color w:val="000000" w:themeColor="text1"/>
              </w:rPr>
            </w:pPr>
            <w:r w:rsidRPr="006E1407">
              <w:rPr>
                <w:rFonts w:eastAsia="Arial" w:cs="Arial"/>
                <w:b/>
                <w:bCs/>
                <w:color w:val="000000" w:themeColor="text1"/>
              </w:rPr>
              <w:t>Version</w:t>
            </w:r>
          </w:p>
        </w:tc>
        <w:tc>
          <w:tcPr>
            <w:tcW w:w="3264" w:type="pct"/>
            <w:shd w:val="clear" w:color="auto" w:fill="EEECE1" w:themeFill="background2"/>
            <w:vAlign w:val="center"/>
          </w:tcPr>
          <w:p w14:paraId="7ABC8BAB" w14:textId="7C66CA0B" w:rsidR="2F0DF111" w:rsidRPr="006E1407" w:rsidRDefault="2F0DF111" w:rsidP="006E1407">
            <w:pPr>
              <w:spacing w:after="0"/>
              <w:ind w:left="57" w:right="57"/>
              <w:jc w:val="center"/>
              <w:rPr>
                <w:rFonts w:eastAsia="Arial" w:cs="Arial"/>
                <w:color w:val="000000" w:themeColor="text1"/>
              </w:rPr>
            </w:pPr>
            <w:r w:rsidRPr="006E1407">
              <w:rPr>
                <w:rFonts w:eastAsia="Arial" w:cs="Arial"/>
                <w:b/>
                <w:bCs/>
                <w:color w:val="000000" w:themeColor="text1"/>
              </w:rPr>
              <w:t>Reason for change</w:t>
            </w:r>
          </w:p>
        </w:tc>
        <w:tc>
          <w:tcPr>
            <w:tcW w:w="1179" w:type="pct"/>
            <w:shd w:val="clear" w:color="auto" w:fill="EEECE1" w:themeFill="background2"/>
            <w:vAlign w:val="center"/>
          </w:tcPr>
          <w:p w14:paraId="5ADC86ED" w14:textId="7EB17213" w:rsidR="2F0DF111" w:rsidRPr="006E1407" w:rsidRDefault="2F0DF111" w:rsidP="006E1407">
            <w:pPr>
              <w:spacing w:after="0"/>
              <w:ind w:left="57" w:right="57"/>
              <w:jc w:val="center"/>
              <w:rPr>
                <w:rFonts w:eastAsia="Arial" w:cs="Arial"/>
                <w:color w:val="000000" w:themeColor="text1"/>
              </w:rPr>
            </w:pPr>
            <w:r w:rsidRPr="006E1407">
              <w:rPr>
                <w:rFonts w:eastAsia="Arial" w:cs="Arial"/>
                <w:b/>
                <w:bCs/>
                <w:color w:val="000000" w:themeColor="text1"/>
              </w:rPr>
              <w:t>Date</w:t>
            </w:r>
          </w:p>
        </w:tc>
      </w:tr>
      <w:tr w:rsidR="2F0DF111" w:rsidRPr="006E1407" w14:paraId="1B8DBC04" w14:textId="77777777" w:rsidTr="006E1407">
        <w:trPr>
          <w:trHeight w:val="301"/>
        </w:trPr>
        <w:tc>
          <w:tcPr>
            <w:tcW w:w="557" w:type="pct"/>
            <w:vAlign w:val="center"/>
          </w:tcPr>
          <w:p w14:paraId="40D29E3F" w14:textId="0E6200A2" w:rsidR="0120F4A5" w:rsidRPr="006E1407" w:rsidRDefault="0120F4A5" w:rsidP="002A3C70">
            <w:pPr>
              <w:spacing w:before="120" w:after="120"/>
              <w:ind w:left="57" w:right="57"/>
              <w:jc w:val="center"/>
              <w:rPr>
                <w:rFonts w:eastAsia="Arial" w:cs="Arial"/>
                <w:color w:val="000000" w:themeColor="text1"/>
              </w:rPr>
            </w:pPr>
            <w:r w:rsidRPr="006E1407">
              <w:rPr>
                <w:rFonts w:eastAsia="Arial" w:cs="Arial"/>
                <w:color w:val="000000" w:themeColor="text1"/>
              </w:rPr>
              <w:t>1.0</w:t>
            </w:r>
          </w:p>
        </w:tc>
        <w:tc>
          <w:tcPr>
            <w:tcW w:w="3264" w:type="pct"/>
            <w:vAlign w:val="center"/>
          </w:tcPr>
          <w:p w14:paraId="0F0DA578" w14:textId="05BAC17D" w:rsidR="0120F4A5" w:rsidRPr="006E1407" w:rsidRDefault="0120F4A5" w:rsidP="002A3C70">
            <w:pPr>
              <w:spacing w:before="120" w:after="120"/>
              <w:ind w:left="57" w:right="57"/>
              <w:jc w:val="center"/>
              <w:rPr>
                <w:rFonts w:eastAsia="Arial" w:cs="Arial"/>
                <w:color w:val="000000" w:themeColor="text1"/>
              </w:rPr>
            </w:pPr>
            <w:r w:rsidRPr="006E1407">
              <w:rPr>
                <w:rFonts w:eastAsia="Arial" w:cs="Arial"/>
                <w:color w:val="000000" w:themeColor="text1"/>
              </w:rPr>
              <w:t>N/A</w:t>
            </w:r>
          </w:p>
        </w:tc>
        <w:tc>
          <w:tcPr>
            <w:tcW w:w="1179" w:type="pct"/>
            <w:vAlign w:val="center"/>
          </w:tcPr>
          <w:p w14:paraId="27A859FC" w14:textId="1F11228F" w:rsidR="0120F4A5" w:rsidRPr="006E1407" w:rsidRDefault="007C565F" w:rsidP="002A3C70">
            <w:pPr>
              <w:spacing w:before="120" w:after="120"/>
              <w:ind w:left="57" w:right="57"/>
              <w:jc w:val="center"/>
              <w:rPr>
                <w:rFonts w:eastAsia="Arial" w:cs="Arial"/>
                <w:color w:val="000000" w:themeColor="text1"/>
              </w:rPr>
            </w:pPr>
            <w:r w:rsidRPr="006E1407">
              <w:rPr>
                <w:rFonts w:eastAsia="Arial" w:cs="Arial"/>
                <w:color w:val="000000" w:themeColor="text1"/>
              </w:rPr>
              <w:t>15</w:t>
            </w:r>
            <w:r w:rsidRPr="006E1407">
              <w:rPr>
                <w:rFonts w:eastAsia="Arial" w:cs="Arial"/>
                <w:color w:val="000000" w:themeColor="text1"/>
                <w:vertAlign w:val="superscript"/>
              </w:rPr>
              <w:t>th</w:t>
            </w:r>
            <w:r w:rsidRPr="006E1407">
              <w:rPr>
                <w:rFonts w:eastAsia="Arial" w:cs="Arial"/>
                <w:color w:val="000000" w:themeColor="text1"/>
              </w:rPr>
              <w:t xml:space="preserve"> November</w:t>
            </w:r>
            <w:r w:rsidR="006E1407" w:rsidRPr="006E1407">
              <w:rPr>
                <w:rFonts w:eastAsia="Arial" w:cs="Arial"/>
                <w:color w:val="000000" w:themeColor="text1"/>
              </w:rPr>
              <w:t>,</w:t>
            </w:r>
            <w:r w:rsidRPr="006E1407">
              <w:rPr>
                <w:rFonts w:eastAsia="Arial" w:cs="Arial"/>
                <w:color w:val="000000" w:themeColor="text1"/>
              </w:rPr>
              <w:t xml:space="preserve"> 2022</w:t>
            </w:r>
          </w:p>
        </w:tc>
      </w:tr>
      <w:tr w:rsidR="2F0DF111" w:rsidRPr="006E1407" w14:paraId="1E109159" w14:textId="77777777" w:rsidTr="006E1407">
        <w:trPr>
          <w:trHeight w:val="888"/>
        </w:trPr>
        <w:tc>
          <w:tcPr>
            <w:tcW w:w="557" w:type="pct"/>
            <w:vAlign w:val="center"/>
          </w:tcPr>
          <w:p w14:paraId="2EB60E49" w14:textId="3C17C2BC" w:rsidR="2F0DF111" w:rsidRPr="006E1407" w:rsidRDefault="00ED5CA2" w:rsidP="002A3C70">
            <w:pPr>
              <w:spacing w:before="120" w:after="120"/>
              <w:ind w:left="57" w:right="57"/>
              <w:jc w:val="center"/>
              <w:rPr>
                <w:rFonts w:eastAsia="Arial" w:cs="Arial"/>
                <w:color w:val="000000" w:themeColor="text1"/>
              </w:rPr>
            </w:pPr>
            <w:r w:rsidRPr="006E1407">
              <w:rPr>
                <w:rFonts w:eastAsia="Arial" w:cs="Arial"/>
                <w:color w:val="000000" w:themeColor="text1"/>
              </w:rPr>
              <w:t>1.1</w:t>
            </w:r>
          </w:p>
        </w:tc>
        <w:tc>
          <w:tcPr>
            <w:tcW w:w="3264" w:type="pct"/>
            <w:vAlign w:val="center"/>
          </w:tcPr>
          <w:p w14:paraId="2CEBCA63" w14:textId="1ECB1ABF" w:rsidR="2F0DF111" w:rsidRPr="006E1407" w:rsidRDefault="00ED5CA2" w:rsidP="002A3C70">
            <w:pPr>
              <w:pStyle w:val="Default"/>
              <w:spacing w:before="120" w:after="120"/>
              <w:ind w:left="57" w:right="57"/>
              <w:jc w:val="center"/>
              <w:rPr>
                <w:sz w:val="22"/>
                <w:szCs w:val="22"/>
              </w:rPr>
            </w:pPr>
            <w:r w:rsidRPr="006E1407">
              <w:rPr>
                <w:sz w:val="22"/>
                <w:szCs w:val="22"/>
              </w:rPr>
              <w:t>Changed writing to state ‘SOPs (MMU-HTA001 – MMU-HTA018)’ rather than SOPs (MMU-HTA001 – MMU-HTA016)</w:t>
            </w:r>
          </w:p>
        </w:tc>
        <w:tc>
          <w:tcPr>
            <w:tcW w:w="1179" w:type="pct"/>
            <w:vAlign w:val="center"/>
          </w:tcPr>
          <w:p w14:paraId="4FFC0CC3" w14:textId="6C2E4A51" w:rsidR="2F0DF111" w:rsidRPr="006E1407" w:rsidRDefault="00ED5CA2" w:rsidP="002A3C70">
            <w:pPr>
              <w:spacing w:before="120" w:after="120"/>
              <w:ind w:left="57" w:right="57"/>
              <w:jc w:val="center"/>
              <w:rPr>
                <w:rFonts w:eastAsia="Arial" w:cs="Arial"/>
                <w:color w:val="000000" w:themeColor="text1"/>
              </w:rPr>
            </w:pPr>
            <w:r w:rsidRPr="006E1407">
              <w:rPr>
                <w:rFonts w:eastAsia="Arial" w:cs="Arial"/>
                <w:color w:val="000000" w:themeColor="text1"/>
              </w:rPr>
              <w:t>30</w:t>
            </w:r>
            <w:r w:rsidRPr="006E1407">
              <w:rPr>
                <w:rFonts w:eastAsia="Arial" w:cs="Arial"/>
                <w:color w:val="000000" w:themeColor="text1"/>
                <w:vertAlign w:val="superscript"/>
              </w:rPr>
              <w:t>th</w:t>
            </w:r>
            <w:r w:rsidRPr="006E1407">
              <w:rPr>
                <w:rFonts w:eastAsia="Arial" w:cs="Arial"/>
                <w:color w:val="000000" w:themeColor="text1"/>
              </w:rPr>
              <w:t xml:space="preserve"> January</w:t>
            </w:r>
            <w:r w:rsidR="006E1407" w:rsidRPr="006E1407">
              <w:rPr>
                <w:rFonts w:eastAsia="Arial" w:cs="Arial"/>
                <w:color w:val="000000" w:themeColor="text1"/>
              </w:rPr>
              <w:t>,</w:t>
            </w:r>
            <w:r w:rsidRPr="006E1407">
              <w:rPr>
                <w:rFonts w:eastAsia="Arial" w:cs="Arial"/>
                <w:color w:val="000000" w:themeColor="text1"/>
              </w:rPr>
              <w:t xml:space="preserve"> 2023</w:t>
            </w:r>
          </w:p>
        </w:tc>
      </w:tr>
      <w:tr w:rsidR="00DF4B8E" w:rsidRPr="006E1407" w14:paraId="4EF3EB97" w14:textId="77777777" w:rsidTr="002A3C70">
        <w:trPr>
          <w:trHeight w:val="307"/>
        </w:trPr>
        <w:tc>
          <w:tcPr>
            <w:tcW w:w="557" w:type="pct"/>
            <w:vAlign w:val="center"/>
          </w:tcPr>
          <w:p w14:paraId="6548C896" w14:textId="6C87FC48" w:rsidR="00DF4B8E" w:rsidRPr="006E1407" w:rsidRDefault="00DF4B8E" w:rsidP="002A3C70">
            <w:pPr>
              <w:spacing w:before="120" w:after="120"/>
              <w:ind w:left="57" w:right="57"/>
              <w:jc w:val="center"/>
              <w:rPr>
                <w:rFonts w:eastAsia="Arial" w:cs="Arial"/>
                <w:color w:val="000000" w:themeColor="text1"/>
              </w:rPr>
            </w:pPr>
            <w:r w:rsidRPr="006E1407">
              <w:rPr>
                <w:rFonts w:eastAsia="Arial"/>
                <w:color w:val="000000" w:themeColor="text1"/>
              </w:rPr>
              <w:t>1.2</w:t>
            </w:r>
          </w:p>
        </w:tc>
        <w:tc>
          <w:tcPr>
            <w:tcW w:w="3264" w:type="pct"/>
            <w:vAlign w:val="center"/>
          </w:tcPr>
          <w:p w14:paraId="14054E9A" w14:textId="5B9F684E" w:rsidR="00DF4B8E" w:rsidRPr="006E1407" w:rsidRDefault="00DF4B8E" w:rsidP="002A3C70">
            <w:pPr>
              <w:spacing w:before="120" w:after="120"/>
              <w:ind w:left="57" w:right="57"/>
              <w:jc w:val="center"/>
              <w:rPr>
                <w:rFonts w:eastAsia="Arial" w:cs="Arial"/>
                <w:color w:val="000000" w:themeColor="text1"/>
              </w:rPr>
            </w:pPr>
            <w:r w:rsidRPr="006E1407">
              <w:rPr>
                <w:rFonts w:eastAsia="Arial"/>
                <w:color w:val="000000" w:themeColor="text1"/>
              </w:rPr>
              <w:t>Author &amp; Reviewer fields added to title table + changed writing to state ‘SOPS (MMU-HTA001 – MMU-HTA019)’ rather than SOPs (MMU-HTA001 – MMU-HTA018)</w:t>
            </w:r>
            <w:r w:rsidR="002A3C70">
              <w:rPr>
                <w:rFonts w:eastAsia="Arial"/>
                <w:color w:val="000000" w:themeColor="text1"/>
              </w:rPr>
              <w:t xml:space="preserve"> + minor grammatical &amp; formatting changes</w:t>
            </w:r>
          </w:p>
        </w:tc>
        <w:tc>
          <w:tcPr>
            <w:tcW w:w="1179" w:type="pct"/>
            <w:vAlign w:val="center"/>
          </w:tcPr>
          <w:p w14:paraId="5158433C" w14:textId="3DC888C3" w:rsidR="00DF4B8E" w:rsidRPr="006E1407" w:rsidRDefault="002A3C70" w:rsidP="002A3C70">
            <w:pPr>
              <w:spacing w:before="120" w:after="120"/>
              <w:ind w:left="57" w:right="57"/>
              <w:jc w:val="center"/>
              <w:rPr>
                <w:rFonts w:eastAsia="Arial" w:cs="Arial"/>
                <w:color w:val="000000" w:themeColor="text1"/>
              </w:rPr>
            </w:pPr>
            <w:r>
              <w:rPr>
                <w:rFonts w:eastAsia="Arial" w:cs="Arial"/>
                <w:color w:val="000000" w:themeColor="text1"/>
              </w:rPr>
              <w:t>3</w:t>
            </w:r>
            <w:r w:rsidRPr="002A3C70">
              <w:rPr>
                <w:rFonts w:eastAsia="Arial" w:cs="Arial"/>
                <w:color w:val="000000" w:themeColor="text1"/>
                <w:vertAlign w:val="superscript"/>
              </w:rPr>
              <w:t>rd</w:t>
            </w:r>
            <w:r>
              <w:rPr>
                <w:rFonts w:eastAsia="Arial" w:cs="Arial"/>
                <w:color w:val="000000" w:themeColor="text1"/>
              </w:rPr>
              <w:t xml:space="preserve"> March, 2033</w:t>
            </w:r>
          </w:p>
        </w:tc>
      </w:tr>
      <w:tr w:rsidR="2F0DF111" w:rsidRPr="006E1407" w14:paraId="36131DCE" w14:textId="77777777" w:rsidTr="006E1407">
        <w:trPr>
          <w:trHeight w:val="307"/>
        </w:trPr>
        <w:tc>
          <w:tcPr>
            <w:tcW w:w="557" w:type="pct"/>
            <w:vAlign w:val="center"/>
          </w:tcPr>
          <w:p w14:paraId="01EF9F0B" w14:textId="0EA37F77" w:rsidR="2F0DF111" w:rsidRPr="006E1407" w:rsidRDefault="2F0DF111" w:rsidP="002A3C70">
            <w:pPr>
              <w:spacing w:before="120" w:after="120"/>
              <w:ind w:left="57" w:right="57"/>
              <w:jc w:val="center"/>
              <w:rPr>
                <w:rFonts w:eastAsia="Arial" w:cs="Arial"/>
                <w:color w:val="000000" w:themeColor="text1"/>
              </w:rPr>
            </w:pPr>
          </w:p>
        </w:tc>
        <w:tc>
          <w:tcPr>
            <w:tcW w:w="3264" w:type="pct"/>
            <w:vAlign w:val="center"/>
          </w:tcPr>
          <w:p w14:paraId="360D8FB2" w14:textId="1A58D569" w:rsidR="2F0DF111" w:rsidRPr="006E1407" w:rsidRDefault="2F0DF111" w:rsidP="002A3C70">
            <w:pPr>
              <w:spacing w:before="120" w:after="120"/>
              <w:ind w:left="57" w:right="57"/>
              <w:jc w:val="center"/>
              <w:rPr>
                <w:rFonts w:eastAsia="Arial" w:cs="Arial"/>
                <w:color w:val="000000" w:themeColor="text1"/>
              </w:rPr>
            </w:pPr>
          </w:p>
        </w:tc>
        <w:tc>
          <w:tcPr>
            <w:tcW w:w="1179" w:type="pct"/>
            <w:vAlign w:val="center"/>
          </w:tcPr>
          <w:p w14:paraId="620EE160" w14:textId="0E84BC1C" w:rsidR="2F0DF111" w:rsidRPr="006E1407" w:rsidRDefault="2F0DF111" w:rsidP="002A3C70">
            <w:pPr>
              <w:spacing w:before="120" w:after="120"/>
              <w:ind w:left="57" w:right="57"/>
              <w:jc w:val="center"/>
              <w:rPr>
                <w:rFonts w:eastAsia="Arial" w:cs="Arial"/>
                <w:color w:val="000000" w:themeColor="text1"/>
              </w:rPr>
            </w:pPr>
          </w:p>
        </w:tc>
      </w:tr>
      <w:tr w:rsidR="2F0DF111" w:rsidRPr="006E1407" w14:paraId="5E7C8B4D" w14:textId="77777777" w:rsidTr="006E1407">
        <w:trPr>
          <w:trHeight w:val="52"/>
        </w:trPr>
        <w:tc>
          <w:tcPr>
            <w:tcW w:w="557" w:type="pct"/>
            <w:vAlign w:val="center"/>
          </w:tcPr>
          <w:p w14:paraId="3D0DD986" w14:textId="33B94E8C" w:rsidR="2F0DF111" w:rsidRPr="006E1407" w:rsidRDefault="2F0DF111" w:rsidP="002A3C70">
            <w:pPr>
              <w:spacing w:before="120" w:after="120"/>
              <w:ind w:left="57" w:right="57"/>
              <w:jc w:val="center"/>
              <w:rPr>
                <w:rFonts w:eastAsia="Arial" w:cs="Arial"/>
                <w:color w:val="000000" w:themeColor="text1"/>
              </w:rPr>
            </w:pPr>
          </w:p>
        </w:tc>
        <w:tc>
          <w:tcPr>
            <w:tcW w:w="3264" w:type="pct"/>
            <w:vAlign w:val="center"/>
          </w:tcPr>
          <w:p w14:paraId="19CAAC97" w14:textId="2E7F1F12" w:rsidR="2F0DF111" w:rsidRPr="006E1407" w:rsidRDefault="2F0DF111" w:rsidP="002A3C70">
            <w:pPr>
              <w:spacing w:before="120" w:after="120"/>
              <w:ind w:left="57" w:right="57"/>
              <w:jc w:val="center"/>
              <w:rPr>
                <w:rFonts w:eastAsia="Arial" w:cs="Arial"/>
                <w:color w:val="000000" w:themeColor="text1"/>
              </w:rPr>
            </w:pPr>
          </w:p>
        </w:tc>
        <w:tc>
          <w:tcPr>
            <w:tcW w:w="1179" w:type="pct"/>
            <w:vAlign w:val="center"/>
          </w:tcPr>
          <w:p w14:paraId="73095742" w14:textId="67BB325A" w:rsidR="2F0DF111" w:rsidRPr="006E1407" w:rsidRDefault="2F0DF111" w:rsidP="002A3C70">
            <w:pPr>
              <w:spacing w:before="120" w:after="120"/>
              <w:ind w:left="57" w:right="57"/>
              <w:jc w:val="center"/>
              <w:rPr>
                <w:rFonts w:eastAsia="Arial" w:cs="Arial"/>
                <w:color w:val="000000" w:themeColor="text1"/>
              </w:rPr>
            </w:pPr>
          </w:p>
        </w:tc>
      </w:tr>
    </w:tbl>
    <w:p w14:paraId="686186C1" w14:textId="63DBF4CE" w:rsidR="2F0DF111" w:rsidRDefault="2F0DF111" w:rsidP="2F0DF111">
      <w:pPr>
        <w:spacing w:after="0" w:line="240" w:lineRule="auto"/>
        <w:rPr>
          <w:rFonts w:eastAsia="Arial" w:cs="Arial"/>
          <w:sz w:val="24"/>
          <w:szCs w:val="24"/>
        </w:rPr>
      </w:pPr>
    </w:p>
    <w:p w14:paraId="084B691E" w14:textId="500C550D" w:rsidR="00EE2275" w:rsidRDefault="00EE2275" w:rsidP="2F0DF111">
      <w:pPr>
        <w:spacing w:after="0" w:line="240" w:lineRule="auto"/>
        <w:rPr>
          <w:rFonts w:eastAsia="Arial" w:cs="Arial"/>
          <w:sz w:val="24"/>
          <w:szCs w:val="24"/>
        </w:rPr>
      </w:pPr>
    </w:p>
    <w:p w14:paraId="0427B38F" w14:textId="022034A4" w:rsidR="00EE2275" w:rsidRDefault="00EE2275" w:rsidP="2F0DF111">
      <w:pPr>
        <w:spacing w:after="0" w:line="240" w:lineRule="auto"/>
        <w:rPr>
          <w:rFonts w:eastAsia="Arial" w:cs="Arial"/>
          <w:sz w:val="24"/>
          <w:szCs w:val="24"/>
        </w:rPr>
      </w:pPr>
    </w:p>
    <w:p w14:paraId="01A6795D" w14:textId="77777777" w:rsidR="006E1407" w:rsidRDefault="006E1407" w:rsidP="2F0DF111">
      <w:pPr>
        <w:spacing w:after="0" w:line="240" w:lineRule="auto"/>
        <w:rPr>
          <w:rFonts w:eastAsia="Arial" w:cs="Arial"/>
          <w:sz w:val="24"/>
          <w:szCs w:val="24"/>
        </w:rPr>
      </w:pPr>
    </w:p>
    <w:p w14:paraId="0D0C79D9" w14:textId="77777777" w:rsidR="006E1407" w:rsidRDefault="006E1407" w:rsidP="2F0DF111">
      <w:pPr>
        <w:spacing w:after="0" w:line="240" w:lineRule="auto"/>
        <w:rPr>
          <w:rFonts w:eastAsia="Arial" w:cs="Arial"/>
          <w:sz w:val="24"/>
          <w:szCs w:val="24"/>
        </w:rPr>
      </w:pPr>
    </w:p>
    <w:p w14:paraId="7CB8CC7B" w14:textId="77777777" w:rsidR="006E1407" w:rsidRDefault="006E1407" w:rsidP="2F0DF111">
      <w:pPr>
        <w:spacing w:after="0" w:line="240" w:lineRule="auto"/>
        <w:rPr>
          <w:rFonts w:eastAsia="Arial" w:cs="Arial"/>
          <w:sz w:val="24"/>
          <w:szCs w:val="24"/>
        </w:rPr>
      </w:pPr>
    </w:p>
    <w:p w14:paraId="1726B0F3" w14:textId="77777777" w:rsidR="006E1407" w:rsidRDefault="006E1407" w:rsidP="2F0DF111">
      <w:pPr>
        <w:spacing w:after="0" w:line="240" w:lineRule="auto"/>
        <w:rPr>
          <w:rFonts w:eastAsia="Arial" w:cs="Arial"/>
          <w:sz w:val="24"/>
          <w:szCs w:val="24"/>
        </w:rPr>
      </w:pPr>
    </w:p>
    <w:p w14:paraId="7D7FF356" w14:textId="77777777" w:rsidR="006E1407" w:rsidRDefault="006E1407" w:rsidP="2F0DF111">
      <w:pPr>
        <w:spacing w:after="0" w:line="240" w:lineRule="auto"/>
        <w:rPr>
          <w:rFonts w:eastAsia="Arial" w:cs="Arial"/>
          <w:sz w:val="24"/>
          <w:szCs w:val="24"/>
        </w:rPr>
      </w:pPr>
    </w:p>
    <w:p w14:paraId="5B326E1A" w14:textId="77777777" w:rsidR="006E1407" w:rsidRDefault="006E1407" w:rsidP="2F0DF111">
      <w:pPr>
        <w:spacing w:after="0" w:line="240" w:lineRule="auto"/>
        <w:rPr>
          <w:rFonts w:eastAsia="Arial" w:cs="Arial"/>
          <w:sz w:val="24"/>
          <w:szCs w:val="24"/>
        </w:rPr>
      </w:pPr>
    </w:p>
    <w:p w14:paraId="2FD3FF85" w14:textId="77777777" w:rsidR="006E1407" w:rsidRDefault="006E1407" w:rsidP="2F0DF111">
      <w:pPr>
        <w:spacing w:after="0" w:line="240" w:lineRule="auto"/>
        <w:rPr>
          <w:rFonts w:eastAsia="Arial" w:cs="Arial"/>
          <w:sz w:val="24"/>
          <w:szCs w:val="24"/>
        </w:rPr>
      </w:pPr>
    </w:p>
    <w:p w14:paraId="6D28A16D" w14:textId="77777777" w:rsidR="006E1407" w:rsidRDefault="006E1407" w:rsidP="2F0DF111">
      <w:pPr>
        <w:spacing w:after="0" w:line="240" w:lineRule="auto"/>
        <w:rPr>
          <w:rFonts w:eastAsia="Arial" w:cs="Arial"/>
          <w:sz w:val="24"/>
          <w:szCs w:val="24"/>
        </w:rPr>
      </w:pPr>
    </w:p>
    <w:p w14:paraId="5AFFE82D" w14:textId="77777777" w:rsidR="006E1407" w:rsidRDefault="006E1407" w:rsidP="2F0DF111">
      <w:pPr>
        <w:spacing w:after="0" w:line="240" w:lineRule="auto"/>
        <w:rPr>
          <w:rFonts w:eastAsia="Arial" w:cs="Arial"/>
          <w:sz w:val="24"/>
          <w:szCs w:val="24"/>
        </w:rPr>
      </w:pPr>
    </w:p>
    <w:p w14:paraId="53A6BB38" w14:textId="77777777" w:rsidR="006E1407" w:rsidRDefault="006E1407" w:rsidP="2F0DF111">
      <w:pPr>
        <w:spacing w:after="0" w:line="240" w:lineRule="auto"/>
        <w:rPr>
          <w:rFonts w:eastAsia="Arial" w:cs="Arial"/>
          <w:sz w:val="24"/>
          <w:szCs w:val="24"/>
        </w:rPr>
      </w:pPr>
    </w:p>
    <w:p w14:paraId="0ABEB2BD" w14:textId="77777777" w:rsidR="006E1407" w:rsidRDefault="006E1407" w:rsidP="2F0DF111">
      <w:pPr>
        <w:spacing w:after="0" w:line="240" w:lineRule="auto"/>
        <w:rPr>
          <w:rFonts w:eastAsia="Arial" w:cs="Arial"/>
          <w:sz w:val="24"/>
          <w:szCs w:val="24"/>
        </w:rPr>
      </w:pPr>
    </w:p>
    <w:p w14:paraId="6EAA051C" w14:textId="77777777" w:rsidR="006E1407" w:rsidRDefault="006E1407" w:rsidP="2F0DF111">
      <w:pPr>
        <w:spacing w:after="0" w:line="240" w:lineRule="auto"/>
        <w:rPr>
          <w:rFonts w:eastAsia="Arial" w:cs="Arial"/>
          <w:sz w:val="24"/>
          <w:szCs w:val="24"/>
        </w:rPr>
      </w:pPr>
    </w:p>
    <w:p w14:paraId="267251AD" w14:textId="77777777" w:rsidR="006E1407" w:rsidRDefault="006E1407" w:rsidP="2F0DF111">
      <w:pPr>
        <w:spacing w:after="0" w:line="240" w:lineRule="auto"/>
        <w:rPr>
          <w:rFonts w:eastAsia="Arial" w:cs="Arial"/>
          <w:sz w:val="24"/>
          <w:szCs w:val="24"/>
        </w:rPr>
      </w:pPr>
    </w:p>
    <w:p w14:paraId="3EA14F0D" w14:textId="77777777" w:rsidR="006E1407" w:rsidRDefault="006E1407" w:rsidP="2F0DF111">
      <w:pPr>
        <w:spacing w:after="0" w:line="240" w:lineRule="auto"/>
        <w:rPr>
          <w:rFonts w:eastAsia="Arial" w:cs="Arial"/>
          <w:sz w:val="24"/>
          <w:szCs w:val="24"/>
        </w:rPr>
      </w:pPr>
    </w:p>
    <w:p w14:paraId="59466BA9" w14:textId="77777777" w:rsidR="006E1407" w:rsidRDefault="006E1407" w:rsidP="2F0DF111">
      <w:pPr>
        <w:spacing w:after="0" w:line="240" w:lineRule="auto"/>
        <w:rPr>
          <w:rFonts w:eastAsia="Arial" w:cs="Arial"/>
          <w:sz w:val="24"/>
          <w:szCs w:val="24"/>
        </w:rPr>
      </w:pPr>
    </w:p>
    <w:p w14:paraId="53E4DF4C" w14:textId="77777777" w:rsidR="006E1407" w:rsidRDefault="006E1407" w:rsidP="2F0DF111">
      <w:pPr>
        <w:spacing w:after="0" w:line="240" w:lineRule="auto"/>
        <w:rPr>
          <w:rFonts w:eastAsia="Arial" w:cs="Arial"/>
          <w:sz w:val="24"/>
          <w:szCs w:val="24"/>
        </w:rPr>
      </w:pPr>
    </w:p>
    <w:p w14:paraId="0E3B09B9" w14:textId="77777777" w:rsidR="006E1407" w:rsidRDefault="006E1407" w:rsidP="2F0DF111">
      <w:pPr>
        <w:spacing w:after="0" w:line="240" w:lineRule="auto"/>
        <w:rPr>
          <w:rFonts w:eastAsia="Arial" w:cs="Arial"/>
          <w:sz w:val="24"/>
          <w:szCs w:val="24"/>
        </w:rPr>
      </w:pPr>
    </w:p>
    <w:p w14:paraId="547C2661" w14:textId="77777777" w:rsidR="006E1407" w:rsidRDefault="006E1407" w:rsidP="2F0DF111">
      <w:pPr>
        <w:spacing w:after="0" w:line="240" w:lineRule="auto"/>
        <w:rPr>
          <w:rFonts w:eastAsia="Arial" w:cs="Arial"/>
          <w:sz w:val="24"/>
          <w:szCs w:val="24"/>
        </w:rPr>
      </w:pPr>
    </w:p>
    <w:p w14:paraId="4D40F56F" w14:textId="77777777" w:rsidR="006E1407" w:rsidRDefault="006E1407" w:rsidP="2F0DF111">
      <w:pPr>
        <w:spacing w:after="0" w:line="240" w:lineRule="auto"/>
        <w:rPr>
          <w:rFonts w:eastAsia="Arial" w:cs="Arial"/>
          <w:sz w:val="24"/>
          <w:szCs w:val="24"/>
        </w:rPr>
      </w:pPr>
    </w:p>
    <w:p w14:paraId="2668DF6E" w14:textId="77777777" w:rsidR="006E1407" w:rsidRDefault="006E1407" w:rsidP="2F0DF111">
      <w:pPr>
        <w:spacing w:after="0" w:line="240" w:lineRule="auto"/>
        <w:rPr>
          <w:rFonts w:eastAsia="Arial" w:cs="Arial"/>
          <w:sz w:val="24"/>
          <w:szCs w:val="24"/>
        </w:rPr>
      </w:pPr>
    </w:p>
    <w:p w14:paraId="5204CC28" w14:textId="77777777" w:rsidR="006E1407" w:rsidRDefault="006E1407" w:rsidP="2F0DF111">
      <w:pPr>
        <w:spacing w:after="0" w:line="240" w:lineRule="auto"/>
        <w:rPr>
          <w:rFonts w:eastAsia="Arial" w:cs="Arial"/>
          <w:sz w:val="24"/>
          <w:szCs w:val="24"/>
        </w:rPr>
      </w:pPr>
    </w:p>
    <w:p w14:paraId="0EB08DBC" w14:textId="77777777" w:rsidR="006E1407" w:rsidRDefault="006E1407" w:rsidP="2F0DF111">
      <w:pPr>
        <w:spacing w:after="0" w:line="240" w:lineRule="auto"/>
        <w:rPr>
          <w:rFonts w:eastAsia="Arial" w:cs="Arial"/>
          <w:sz w:val="24"/>
          <w:szCs w:val="24"/>
        </w:rPr>
      </w:pPr>
    </w:p>
    <w:p w14:paraId="29051683" w14:textId="77777777" w:rsidR="006E1407" w:rsidRDefault="006E1407" w:rsidP="2F0DF111">
      <w:pPr>
        <w:spacing w:after="0" w:line="240" w:lineRule="auto"/>
        <w:rPr>
          <w:rFonts w:eastAsia="Arial" w:cs="Arial"/>
          <w:sz w:val="24"/>
          <w:szCs w:val="24"/>
        </w:rPr>
      </w:pPr>
    </w:p>
    <w:p w14:paraId="098E05D0" w14:textId="77777777" w:rsidR="006E1407" w:rsidRDefault="006E1407" w:rsidP="2F0DF111">
      <w:pPr>
        <w:spacing w:after="0" w:line="240" w:lineRule="auto"/>
        <w:rPr>
          <w:rFonts w:eastAsia="Arial" w:cs="Arial"/>
          <w:sz w:val="24"/>
          <w:szCs w:val="24"/>
        </w:rPr>
      </w:pPr>
    </w:p>
    <w:sectPr w:rsidR="006E1407" w:rsidSect="003D2712">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1C82" w14:textId="77777777" w:rsidR="00EE6632" w:rsidRDefault="00EE6632" w:rsidP="00A042DB">
      <w:pPr>
        <w:pStyle w:val="ListParagraph"/>
        <w:spacing w:after="0" w:line="240" w:lineRule="auto"/>
      </w:pPr>
      <w:r>
        <w:separator/>
      </w:r>
    </w:p>
  </w:endnote>
  <w:endnote w:type="continuationSeparator" w:id="0">
    <w:p w14:paraId="5D5B8DD7" w14:textId="77777777" w:rsidR="00EE6632" w:rsidRDefault="00EE6632" w:rsidP="00A042DB">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4899" w14:textId="6AF382FE" w:rsidR="00EA50C8" w:rsidRDefault="00840380">
    <w:pPr>
      <w:pStyle w:val="Footer"/>
      <w:pBdr>
        <w:top w:val="single" w:sz="4" w:space="1" w:color="D9D9D9" w:themeColor="background1" w:themeShade="D9"/>
      </w:pBdr>
      <w:rPr>
        <w:b/>
        <w:bCs/>
      </w:rPr>
    </w:pPr>
    <w:r>
      <w:rPr>
        <w:noProof/>
        <w:lang w:eastAsia="en-GB"/>
      </w:rPr>
      <mc:AlternateContent>
        <mc:Choice Requires="wps">
          <w:drawing>
            <wp:anchor distT="45720" distB="45720" distL="114300" distR="114300" simplePos="0" relativeHeight="251659264" behindDoc="1" locked="0" layoutInCell="1" allowOverlap="1" wp14:anchorId="1AF52CBB" wp14:editId="5892DCDC">
              <wp:simplePos x="0" y="0"/>
              <wp:positionH relativeFrom="column">
                <wp:posOffset>3200400</wp:posOffset>
              </wp:positionH>
              <wp:positionV relativeFrom="paragraph">
                <wp:posOffset>34562</wp:posOffset>
              </wp:positionV>
              <wp:extent cx="3448594" cy="6752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594" cy="675249"/>
                      </a:xfrm>
                      <a:prstGeom prst="rect">
                        <a:avLst/>
                      </a:prstGeom>
                      <a:noFill/>
                      <a:ln w="9525">
                        <a:noFill/>
                        <a:miter lim="800000"/>
                        <a:headEnd/>
                        <a:tailEnd/>
                      </a:ln>
                    </wps:spPr>
                    <wps:txbx>
                      <w:txbxContent>
                        <w:p w14:paraId="367DAEEE" w14:textId="77777777" w:rsidR="00840380" w:rsidRPr="00DC2D1E" w:rsidRDefault="00840380" w:rsidP="00840380">
                          <w:pPr>
                            <w:spacing w:after="0"/>
                            <w:ind w:left="851"/>
                            <w:rPr>
                              <w:sz w:val="18"/>
                              <w:szCs w:val="18"/>
                            </w:rPr>
                          </w:pPr>
                          <w:r w:rsidRPr="00DC2D1E">
                            <w:rPr>
                              <w:sz w:val="18"/>
                              <w:szCs w:val="18"/>
                            </w:rPr>
                            <w:t xml:space="preserve">Current only on day of printing </w:t>
                          </w:r>
                        </w:p>
                        <w:p w14:paraId="0EACA70C" w14:textId="77777777" w:rsidR="00840380" w:rsidRDefault="00840380" w:rsidP="00840380">
                          <w:pPr>
                            <w:spacing w:after="0"/>
                            <w:ind w:left="851"/>
                            <w:rPr>
                              <w:sz w:val="18"/>
                              <w:szCs w:val="18"/>
                            </w:rPr>
                          </w:pPr>
                          <w:r w:rsidRPr="00DC2D1E">
                            <w:rPr>
                              <w:sz w:val="18"/>
                              <w:szCs w:val="18"/>
                            </w:rPr>
                            <w:t xml:space="preserve">Check the University website for most recent version </w:t>
                          </w:r>
                        </w:p>
                        <w:p w14:paraId="10912EE2" w14:textId="142E8F60" w:rsidR="00840380" w:rsidRPr="00DC2D1E" w:rsidRDefault="00840380" w:rsidP="00840380">
                          <w:pPr>
                            <w:spacing w:after="0"/>
                            <w:ind w:left="851"/>
                            <w:rPr>
                              <w:sz w:val="18"/>
                              <w:szCs w:val="18"/>
                            </w:rPr>
                          </w:pPr>
                          <w:r>
                            <w:rPr>
                              <w:sz w:val="18"/>
                              <w:szCs w:val="18"/>
                            </w:rPr>
                            <w:t>V1.</w:t>
                          </w:r>
                          <w:r w:rsidR="002A3C70">
                            <w:rPr>
                              <w:sz w:val="18"/>
                              <w:szCs w:val="18"/>
                            </w:rPr>
                            <w:t>2</w:t>
                          </w:r>
                          <w:r w:rsidR="007D77AB">
                            <w:rPr>
                              <w:sz w:val="18"/>
                              <w:szCs w:val="18"/>
                            </w:rPr>
                            <w:t xml:space="preserve"> </w:t>
                          </w:r>
                          <w:r w:rsidR="002A3C70">
                            <w:rPr>
                              <w:sz w:val="18"/>
                              <w:szCs w:val="18"/>
                            </w:rPr>
                            <w:t>3</w:t>
                          </w:r>
                          <w:r w:rsidR="002A3C70" w:rsidRPr="002A3C70">
                            <w:rPr>
                              <w:sz w:val="18"/>
                              <w:szCs w:val="18"/>
                              <w:vertAlign w:val="superscript"/>
                            </w:rPr>
                            <w:t>rd</w:t>
                          </w:r>
                          <w:r w:rsidR="002A3C70">
                            <w:rPr>
                              <w:sz w:val="18"/>
                              <w:szCs w:val="18"/>
                            </w:rPr>
                            <w:t xml:space="preserve">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52CBB" id="_x0000_t202" coordsize="21600,21600" o:spt="202" path="m,l,21600r21600,l21600,xe">
              <v:stroke joinstyle="miter"/>
              <v:path gradientshapeok="t" o:connecttype="rect"/>
            </v:shapetype>
            <v:shape id="Text Box 2" o:spid="_x0000_s1026" type="#_x0000_t202" style="position:absolute;left:0;text-align:left;margin-left:252pt;margin-top:2.7pt;width:271.55pt;height:5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" filled="f" stroked="f">
              <v:textbox>
                <w:txbxContent>
                  <w:p w14:paraId="367DAEEE" w14:textId="77777777" w:rsidR="00840380" w:rsidRPr="00DC2D1E" w:rsidRDefault="00840380" w:rsidP="00840380">
                    <w:pPr>
                      <w:spacing w:after="0"/>
                      <w:ind w:left="851"/>
                      <w:rPr>
                        <w:sz w:val="18"/>
                        <w:szCs w:val="18"/>
                      </w:rPr>
                    </w:pPr>
                    <w:r w:rsidRPr="00DC2D1E">
                      <w:rPr>
                        <w:sz w:val="18"/>
                        <w:szCs w:val="18"/>
                      </w:rPr>
                      <w:t xml:space="preserve">Current only on day of printing </w:t>
                    </w:r>
                  </w:p>
                  <w:p w14:paraId="0EACA70C" w14:textId="77777777" w:rsidR="00840380" w:rsidRDefault="00840380" w:rsidP="00840380">
                    <w:pPr>
                      <w:spacing w:after="0"/>
                      <w:ind w:left="851"/>
                      <w:rPr>
                        <w:sz w:val="18"/>
                        <w:szCs w:val="18"/>
                      </w:rPr>
                    </w:pPr>
                    <w:r w:rsidRPr="00DC2D1E">
                      <w:rPr>
                        <w:sz w:val="18"/>
                        <w:szCs w:val="18"/>
                      </w:rPr>
                      <w:t xml:space="preserve">Check the University website for most recent version </w:t>
                    </w:r>
                  </w:p>
                  <w:p w14:paraId="10912EE2" w14:textId="142E8F60" w:rsidR="00840380" w:rsidRPr="00DC2D1E" w:rsidRDefault="00840380" w:rsidP="00840380">
                    <w:pPr>
                      <w:spacing w:after="0"/>
                      <w:ind w:left="851"/>
                      <w:rPr>
                        <w:sz w:val="18"/>
                        <w:szCs w:val="18"/>
                      </w:rPr>
                    </w:pPr>
                    <w:r>
                      <w:rPr>
                        <w:sz w:val="18"/>
                        <w:szCs w:val="18"/>
                      </w:rPr>
                      <w:t>V1.</w:t>
                    </w:r>
                    <w:r w:rsidR="002A3C70">
                      <w:rPr>
                        <w:sz w:val="18"/>
                        <w:szCs w:val="18"/>
                      </w:rPr>
                      <w:t>2</w:t>
                    </w:r>
                    <w:r w:rsidR="007D77AB">
                      <w:rPr>
                        <w:sz w:val="18"/>
                        <w:szCs w:val="18"/>
                      </w:rPr>
                      <w:t xml:space="preserve"> </w:t>
                    </w:r>
                    <w:r w:rsidR="002A3C70">
                      <w:rPr>
                        <w:sz w:val="18"/>
                        <w:szCs w:val="18"/>
                      </w:rPr>
                      <w:t>3</w:t>
                    </w:r>
                    <w:r w:rsidR="002A3C70" w:rsidRPr="002A3C70">
                      <w:rPr>
                        <w:sz w:val="18"/>
                        <w:szCs w:val="18"/>
                        <w:vertAlign w:val="superscript"/>
                      </w:rPr>
                      <w:t>rd</w:t>
                    </w:r>
                    <w:r w:rsidR="002A3C70">
                      <w:rPr>
                        <w:sz w:val="18"/>
                        <w:szCs w:val="18"/>
                      </w:rPr>
                      <w:t xml:space="preserve"> March 2023</w:t>
                    </w:r>
                  </w:p>
                </w:txbxContent>
              </v:textbox>
            </v:shape>
          </w:pict>
        </mc:Fallback>
      </mc:AlternateContent>
    </w:r>
    <w:sdt>
      <w:sdtPr>
        <w:id w:val="1121803698"/>
        <w:docPartObj>
          <w:docPartGallery w:val="Page Numbers (Bottom of Page)"/>
          <w:docPartUnique/>
        </w:docPartObj>
      </w:sdtPr>
      <w:sdtEndPr>
        <w:rPr>
          <w:color w:val="7F7F7F" w:themeColor="background1" w:themeShade="7F"/>
          <w:spacing w:val="60"/>
        </w:rPr>
      </w:sdtEndPr>
      <w:sdtContent>
        <w:r w:rsidR="00EA50C8">
          <w:fldChar w:fldCharType="begin"/>
        </w:r>
        <w:r w:rsidR="00EA50C8">
          <w:instrText xml:space="preserve"> PAGE   \* MERGEFORMAT </w:instrText>
        </w:r>
        <w:r w:rsidR="00EA50C8">
          <w:fldChar w:fldCharType="separate"/>
        </w:r>
        <w:r w:rsidR="003C0CB4" w:rsidRPr="003C0CB4">
          <w:rPr>
            <w:b/>
            <w:bCs/>
            <w:noProof/>
          </w:rPr>
          <w:t>8</w:t>
        </w:r>
        <w:r w:rsidR="00EA50C8">
          <w:rPr>
            <w:b/>
            <w:bCs/>
            <w:noProof/>
          </w:rPr>
          <w:fldChar w:fldCharType="end"/>
        </w:r>
        <w:r w:rsidR="00EA50C8">
          <w:rPr>
            <w:b/>
            <w:bCs/>
          </w:rPr>
          <w:t xml:space="preserve"> | </w:t>
        </w:r>
        <w:r w:rsidR="00EA50C8">
          <w:rPr>
            <w:color w:val="7F7F7F" w:themeColor="background1" w:themeShade="7F"/>
            <w:spacing w:val="60"/>
          </w:rPr>
          <w:t>Page</w:t>
        </w:r>
      </w:sdtContent>
    </w:sdt>
  </w:p>
  <w:p w14:paraId="0AD9C6F4" w14:textId="77777777" w:rsidR="00435878" w:rsidRDefault="00435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D7A4" w14:textId="77777777" w:rsidR="00EE6632" w:rsidRDefault="00EE6632" w:rsidP="00A042DB">
      <w:pPr>
        <w:pStyle w:val="ListParagraph"/>
        <w:spacing w:after="0" w:line="240" w:lineRule="auto"/>
      </w:pPr>
      <w:r>
        <w:separator/>
      </w:r>
    </w:p>
  </w:footnote>
  <w:footnote w:type="continuationSeparator" w:id="0">
    <w:p w14:paraId="27442EE3" w14:textId="77777777" w:rsidR="00EE6632" w:rsidRDefault="00EE6632" w:rsidP="00A042DB">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3CE4" w14:textId="32CBF010" w:rsidR="00EA50C8" w:rsidRPr="00EA50C8" w:rsidRDefault="00EA50C8">
    <w:pPr>
      <w:pStyle w:val="Header"/>
      <w:jc w:val="right"/>
      <w:rPr>
        <w:caps/>
        <w:sz w:val="24"/>
        <w:szCs w:val="24"/>
      </w:rPr>
    </w:pPr>
  </w:p>
  <w:p w14:paraId="0AB75E6D" w14:textId="24D5F92B" w:rsidR="00EA50C8" w:rsidRPr="00EA50C8" w:rsidRDefault="002A3C70">
    <w:pPr>
      <w:pStyle w:val="Header"/>
      <w:jc w:val="center"/>
      <w:rPr>
        <w:b/>
        <w:sz w:val="28"/>
        <w:szCs w:val="28"/>
      </w:rPr>
    </w:pPr>
    <w:sdt>
      <w:sdtPr>
        <w:rPr>
          <w:b/>
          <w:caps/>
          <w:sz w:val="28"/>
          <w:szCs w:val="28"/>
        </w:rPr>
        <w:alias w:val="Title"/>
        <w:tag w:val=""/>
        <w:id w:val="-484788024"/>
        <w:placeholder>
          <w:docPart w:val="B02E142672954A14B657B41D1661647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63AC0">
          <w:rPr>
            <w:b/>
            <w:caps/>
            <w:sz w:val="28"/>
            <w:szCs w:val="28"/>
          </w:rPr>
          <w:t>MMUHTA</w:t>
        </w:r>
        <w:r>
          <w:rPr>
            <w:b/>
            <w:caps/>
            <w:sz w:val="28"/>
            <w:szCs w:val="28"/>
          </w:rPr>
          <w:t>_</w:t>
        </w:r>
        <w:r w:rsidR="00D63AC0">
          <w:rPr>
            <w:b/>
            <w:caps/>
            <w:sz w:val="28"/>
            <w:szCs w:val="28"/>
          </w:rPr>
          <w:t>01</w:t>
        </w:r>
        <w:r w:rsidR="006E5DCC">
          <w:rPr>
            <w:b/>
            <w:caps/>
            <w:sz w:val="28"/>
            <w:szCs w:val="28"/>
          </w:rPr>
          <w:t>6</w:t>
        </w:r>
      </w:sdtContent>
    </w:sdt>
  </w:p>
  <w:p w14:paraId="5023141B" w14:textId="77777777" w:rsidR="00EA50C8" w:rsidRDefault="00EA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A9B"/>
    <w:multiLevelType w:val="hybridMultilevel"/>
    <w:tmpl w:val="DEC60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CF3"/>
    <w:multiLevelType w:val="multilevel"/>
    <w:tmpl w:val="2248AB18"/>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53320"/>
    <w:multiLevelType w:val="hybridMultilevel"/>
    <w:tmpl w:val="8288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F0413"/>
    <w:multiLevelType w:val="hybridMultilevel"/>
    <w:tmpl w:val="D79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764F2"/>
    <w:multiLevelType w:val="hybridMultilevel"/>
    <w:tmpl w:val="CAB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95591"/>
    <w:multiLevelType w:val="hybridMultilevel"/>
    <w:tmpl w:val="8D160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F1928"/>
    <w:multiLevelType w:val="hybridMultilevel"/>
    <w:tmpl w:val="B4187FA2"/>
    <w:lvl w:ilvl="0" w:tplc="A3BE2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8D0701"/>
    <w:multiLevelType w:val="hybridMultilevel"/>
    <w:tmpl w:val="24F64EB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2083E56"/>
    <w:multiLevelType w:val="hybridMultilevel"/>
    <w:tmpl w:val="9A3A0AE6"/>
    <w:lvl w:ilvl="0" w:tplc="99D4C7D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82866"/>
    <w:multiLevelType w:val="hybridMultilevel"/>
    <w:tmpl w:val="3AF681B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D1415C9"/>
    <w:multiLevelType w:val="hybridMultilevel"/>
    <w:tmpl w:val="D7544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D4D07"/>
    <w:multiLevelType w:val="hybridMultilevel"/>
    <w:tmpl w:val="97BEEE14"/>
    <w:lvl w:ilvl="0" w:tplc="2336372E">
      <w:start w:val="1"/>
      <w:numFmt w:val="bullet"/>
      <w:lvlText w:val=""/>
      <w:lvlJc w:val="left"/>
      <w:pPr>
        <w:tabs>
          <w:tab w:val="num" w:pos="720"/>
        </w:tabs>
        <w:ind w:left="720" w:hanging="360"/>
      </w:pPr>
      <w:rPr>
        <w:rFonts w:ascii="Wingdings" w:hAnsi="Wingdings" w:hint="default"/>
      </w:rPr>
    </w:lvl>
    <w:lvl w:ilvl="1" w:tplc="5F72F512" w:tentative="1">
      <w:start w:val="1"/>
      <w:numFmt w:val="bullet"/>
      <w:lvlText w:val=""/>
      <w:lvlJc w:val="left"/>
      <w:pPr>
        <w:tabs>
          <w:tab w:val="num" w:pos="1440"/>
        </w:tabs>
        <w:ind w:left="1440" w:hanging="360"/>
      </w:pPr>
      <w:rPr>
        <w:rFonts w:ascii="Wingdings" w:hAnsi="Wingdings" w:hint="default"/>
      </w:rPr>
    </w:lvl>
    <w:lvl w:ilvl="2" w:tplc="65828BB6" w:tentative="1">
      <w:start w:val="1"/>
      <w:numFmt w:val="bullet"/>
      <w:lvlText w:val=""/>
      <w:lvlJc w:val="left"/>
      <w:pPr>
        <w:tabs>
          <w:tab w:val="num" w:pos="2160"/>
        </w:tabs>
        <w:ind w:left="2160" w:hanging="360"/>
      </w:pPr>
      <w:rPr>
        <w:rFonts w:ascii="Wingdings" w:hAnsi="Wingdings" w:hint="default"/>
      </w:rPr>
    </w:lvl>
    <w:lvl w:ilvl="3" w:tplc="53928D02" w:tentative="1">
      <w:start w:val="1"/>
      <w:numFmt w:val="bullet"/>
      <w:lvlText w:val=""/>
      <w:lvlJc w:val="left"/>
      <w:pPr>
        <w:tabs>
          <w:tab w:val="num" w:pos="2880"/>
        </w:tabs>
        <w:ind w:left="2880" w:hanging="360"/>
      </w:pPr>
      <w:rPr>
        <w:rFonts w:ascii="Wingdings" w:hAnsi="Wingdings" w:hint="default"/>
      </w:rPr>
    </w:lvl>
    <w:lvl w:ilvl="4" w:tplc="168E9A4E" w:tentative="1">
      <w:start w:val="1"/>
      <w:numFmt w:val="bullet"/>
      <w:lvlText w:val=""/>
      <w:lvlJc w:val="left"/>
      <w:pPr>
        <w:tabs>
          <w:tab w:val="num" w:pos="3600"/>
        </w:tabs>
        <w:ind w:left="3600" w:hanging="360"/>
      </w:pPr>
      <w:rPr>
        <w:rFonts w:ascii="Wingdings" w:hAnsi="Wingdings" w:hint="default"/>
      </w:rPr>
    </w:lvl>
    <w:lvl w:ilvl="5" w:tplc="3D5A0EF8" w:tentative="1">
      <w:start w:val="1"/>
      <w:numFmt w:val="bullet"/>
      <w:lvlText w:val=""/>
      <w:lvlJc w:val="left"/>
      <w:pPr>
        <w:tabs>
          <w:tab w:val="num" w:pos="4320"/>
        </w:tabs>
        <w:ind w:left="4320" w:hanging="360"/>
      </w:pPr>
      <w:rPr>
        <w:rFonts w:ascii="Wingdings" w:hAnsi="Wingdings" w:hint="default"/>
      </w:rPr>
    </w:lvl>
    <w:lvl w:ilvl="6" w:tplc="BBA2BB14" w:tentative="1">
      <w:start w:val="1"/>
      <w:numFmt w:val="bullet"/>
      <w:lvlText w:val=""/>
      <w:lvlJc w:val="left"/>
      <w:pPr>
        <w:tabs>
          <w:tab w:val="num" w:pos="5040"/>
        </w:tabs>
        <w:ind w:left="5040" w:hanging="360"/>
      </w:pPr>
      <w:rPr>
        <w:rFonts w:ascii="Wingdings" w:hAnsi="Wingdings" w:hint="default"/>
      </w:rPr>
    </w:lvl>
    <w:lvl w:ilvl="7" w:tplc="75CC8E4A" w:tentative="1">
      <w:start w:val="1"/>
      <w:numFmt w:val="bullet"/>
      <w:lvlText w:val=""/>
      <w:lvlJc w:val="left"/>
      <w:pPr>
        <w:tabs>
          <w:tab w:val="num" w:pos="5760"/>
        </w:tabs>
        <w:ind w:left="5760" w:hanging="360"/>
      </w:pPr>
      <w:rPr>
        <w:rFonts w:ascii="Wingdings" w:hAnsi="Wingdings" w:hint="default"/>
      </w:rPr>
    </w:lvl>
    <w:lvl w:ilvl="8" w:tplc="13AC31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A37879"/>
    <w:multiLevelType w:val="hybridMultilevel"/>
    <w:tmpl w:val="F7E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41E89"/>
    <w:multiLevelType w:val="hybridMultilevel"/>
    <w:tmpl w:val="B01C9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A6C33"/>
    <w:multiLevelType w:val="multilevel"/>
    <w:tmpl w:val="4E34861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D8663D4"/>
    <w:multiLevelType w:val="hybridMultilevel"/>
    <w:tmpl w:val="81EE2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762955">
    <w:abstractNumId w:val="14"/>
  </w:num>
  <w:num w:numId="2" w16cid:durableId="1840120284">
    <w:abstractNumId w:val="6"/>
  </w:num>
  <w:num w:numId="3" w16cid:durableId="10496449">
    <w:abstractNumId w:val="5"/>
  </w:num>
  <w:num w:numId="4" w16cid:durableId="1162429658">
    <w:abstractNumId w:val="8"/>
  </w:num>
  <w:num w:numId="5" w16cid:durableId="171185856">
    <w:abstractNumId w:val="11"/>
  </w:num>
  <w:num w:numId="6" w16cid:durableId="1974944399">
    <w:abstractNumId w:val="4"/>
  </w:num>
  <w:num w:numId="7" w16cid:durableId="1661545846">
    <w:abstractNumId w:val="0"/>
  </w:num>
  <w:num w:numId="8" w16cid:durableId="1517109087">
    <w:abstractNumId w:val="9"/>
  </w:num>
  <w:num w:numId="9" w16cid:durableId="1872910319">
    <w:abstractNumId w:val="2"/>
  </w:num>
  <w:num w:numId="10" w16cid:durableId="1012999987">
    <w:abstractNumId w:val="1"/>
  </w:num>
  <w:num w:numId="11" w16cid:durableId="39137617">
    <w:abstractNumId w:val="7"/>
  </w:num>
  <w:num w:numId="12" w16cid:durableId="1822454696">
    <w:abstractNumId w:val="10"/>
  </w:num>
  <w:num w:numId="13" w16cid:durableId="1098714186">
    <w:abstractNumId w:val="15"/>
  </w:num>
  <w:num w:numId="14" w16cid:durableId="1441342061">
    <w:abstractNumId w:val="12"/>
  </w:num>
  <w:num w:numId="15" w16cid:durableId="1472357780">
    <w:abstractNumId w:val="3"/>
  </w:num>
  <w:num w:numId="16" w16cid:durableId="11063858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zsDSwMDIxNzCzNLdU0lEKTi0uzszPAykwrAUAlaL9BywAAAA="/>
  </w:docVars>
  <w:rsids>
    <w:rsidRoot w:val="00F6623C"/>
    <w:rsid w:val="00007C29"/>
    <w:rsid w:val="00022C0D"/>
    <w:rsid w:val="00054591"/>
    <w:rsid w:val="000823D5"/>
    <w:rsid w:val="00082986"/>
    <w:rsid w:val="000A70ED"/>
    <w:rsid w:val="000B35A6"/>
    <w:rsid w:val="000D39D7"/>
    <w:rsid w:val="00117E60"/>
    <w:rsid w:val="001215F0"/>
    <w:rsid w:val="00143D7A"/>
    <w:rsid w:val="001468BC"/>
    <w:rsid w:val="00154002"/>
    <w:rsid w:val="00154D1A"/>
    <w:rsid w:val="00186B15"/>
    <w:rsid w:val="001E7B5E"/>
    <w:rsid w:val="002002E5"/>
    <w:rsid w:val="002041BE"/>
    <w:rsid w:val="0020543E"/>
    <w:rsid w:val="00251FD5"/>
    <w:rsid w:val="002623CC"/>
    <w:rsid w:val="002635D3"/>
    <w:rsid w:val="00265C70"/>
    <w:rsid w:val="002A3C70"/>
    <w:rsid w:val="002C7FB4"/>
    <w:rsid w:val="002E2D24"/>
    <w:rsid w:val="0036018A"/>
    <w:rsid w:val="00375E2C"/>
    <w:rsid w:val="00380796"/>
    <w:rsid w:val="00381A17"/>
    <w:rsid w:val="003B5710"/>
    <w:rsid w:val="003B6A73"/>
    <w:rsid w:val="003C0CB4"/>
    <w:rsid w:val="003D2712"/>
    <w:rsid w:val="00420A00"/>
    <w:rsid w:val="00423F9E"/>
    <w:rsid w:val="00434604"/>
    <w:rsid w:val="00435878"/>
    <w:rsid w:val="00436553"/>
    <w:rsid w:val="00451407"/>
    <w:rsid w:val="005469CA"/>
    <w:rsid w:val="00572987"/>
    <w:rsid w:val="0057358A"/>
    <w:rsid w:val="00573D7D"/>
    <w:rsid w:val="005D540C"/>
    <w:rsid w:val="005F0BD2"/>
    <w:rsid w:val="006052F0"/>
    <w:rsid w:val="006577D0"/>
    <w:rsid w:val="006936AC"/>
    <w:rsid w:val="006E1407"/>
    <w:rsid w:val="006E5DCC"/>
    <w:rsid w:val="006E613A"/>
    <w:rsid w:val="00711B3F"/>
    <w:rsid w:val="0071500E"/>
    <w:rsid w:val="00716370"/>
    <w:rsid w:val="00762757"/>
    <w:rsid w:val="00763C31"/>
    <w:rsid w:val="0077025F"/>
    <w:rsid w:val="00786377"/>
    <w:rsid w:val="00786B41"/>
    <w:rsid w:val="007B5BE4"/>
    <w:rsid w:val="007B6E18"/>
    <w:rsid w:val="007C565F"/>
    <w:rsid w:val="007D77AB"/>
    <w:rsid w:val="008134B5"/>
    <w:rsid w:val="00830536"/>
    <w:rsid w:val="008310A4"/>
    <w:rsid w:val="00840380"/>
    <w:rsid w:val="008529F4"/>
    <w:rsid w:val="0086268C"/>
    <w:rsid w:val="008A7190"/>
    <w:rsid w:val="008C3AA5"/>
    <w:rsid w:val="008C73DE"/>
    <w:rsid w:val="008E304E"/>
    <w:rsid w:val="0090479D"/>
    <w:rsid w:val="0093471C"/>
    <w:rsid w:val="00935F02"/>
    <w:rsid w:val="00947FF2"/>
    <w:rsid w:val="009868BA"/>
    <w:rsid w:val="009D6E63"/>
    <w:rsid w:val="009E7D14"/>
    <w:rsid w:val="00A042DB"/>
    <w:rsid w:val="00A05FE1"/>
    <w:rsid w:val="00A16ACF"/>
    <w:rsid w:val="00A31201"/>
    <w:rsid w:val="00A50813"/>
    <w:rsid w:val="00AA0248"/>
    <w:rsid w:val="00AA7381"/>
    <w:rsid w:val="00AC42A5"/>
    <w:rsid w:val="00AC5E62"/>
    <w:rsid w:val="00B52A8A"/>
    <w:rsid w:val="00B5654F"/>
    <w:rsid w:val="00BA1043"/>
    <w:rsid w:val="00BB3418"/>
    <w:rsid w:val="00BB618C"/>
    <w:rsid w:val="00BC22C5"/>
    <w:rsid w:val="00BD1E29"/>
    <w:rsid w:val="00BE71C9"/>
    <w:rsid w:val="00C079E5"/>
    <w:rsid w:val="00C615EE"/>
    <w:rsid w:val="00C66009"/>
    <w:rsid w:val="00C752D5"/>
    <w:rsid w:val="00C80D60"/>
    <w:rsid w:val="00CD75D7"/>
    <w:rsid w:val="00CE73B7"/>
    <w:rsid w:val="00D05E85"/>
    <w:rsid w:val="00D24A57"/>
    <w:rsid w:val="00D51B92"/>
    <w:rsid w:val="00D61DB0"/>
    <w:rsid w:val="00D6277A"/>
    <w:rsid w:val="00D63AC0"/>
    <w:rsid w:val="00D9312E"/>
    <w:rsid w:val="00DB521F"/>
    <w:rsid w:val="00DC2513"/>
    <w:rsid w:val="00DC5350"/>
    <w:rsid w:val="00DD72A5"/>
    <w:rsid w:val="00DD79B8"/>
    <w:rsid w:val="00DE46EF"/>
    <w:rsid w:val="00DF4B8E"/>
    <w:rsid w:val="00E47105"/>
    <w:rsid w:val="00E83B7E"/>
    <w:rsid w:val="00E840F0"/>
    <w:rsid w:val="00EA50C8"/>
    <w:rsid w:val="00EA7174"/>
    <w:rsid w:val="00ED5CA2"/>
    <w:rsid w:val="00EE2275"/>
    <w:rsid w:val="00EE4462"/>
    <w:rsid w:val="00EE6632"/>
    <w:rsid w:val="00EF183B"/>
    <w:rsid w:val="00F27389"/>
    <w:rsid w:val="00F27FE3"/>
    <w:rsid w:val="00F44150"/>
    <w:rsid w:val="00F522BA"/>
    <w:rsid w:val="00F5537D"/>
    <w:rsid w:val="00F57518"/>
    <w:rsid w:val="00F6623C"/>
    <w:rsid w:val="00F70EAC"/>
    <w:rsid w:val="00F928D3"/>
    <w:rsid w:val="00FC4724"/>
    <w:rsid w:val="00FC4B1B"/>
    <w:rsid w:val="00FD56E0"/>
    <w:rsid w:val="0120F4A5"/>
    <w:rsid w:val="05362015"/>
    <w:rsid w:val="117368D6"/>
    <w:rsid w:val="1279F2EA"/>
    <w:rsid w:val="12837F9F"/>
    <w:rsid w:val="194297D3"/>
    <w:rsid w:val="196D62A8"/>
    <w:rsid w:val="1A7AC0BB"/>
    <w:rsid w:val="234C7C19"/>
    <w:rsid w:val="2D9D0859"/>
    <w:rsid w:val="2E34C5DF"/>
    <w:rsid w:val="2F0DF111"/>
    <w:rsid w:val="31ED98FE"/>
    <w:rsid w:val="3796DFC3"/>
    <w:rsid w:val="3B4D4586"/>
    <w:rsid w:val="3B71827B"/>
    <w:rsid w:val="53D50DB8"/>
    <w:rsid w:val="55CB49C7"/>
    <w:rsid w:val="5AFFC48B"/>
    <w:rsid w:val="5DFE4A4B"/>
    <w:rsid w:val="6385110B"/>
    <w:rsid w:val="63CBB9DA"/>
    <w:rsid w:val="6521B649"/>
    <w:rsid w:val="68E27D3B"/>
    <w:rsid w:val="6912DB13"/>
    <w:rsid w:val="6CAA2369"/>
    <w:rsid w:val="753FF7CE"/>
    <w:rsid w:val="7AC363E5"/>
    <w:rsid w:val="7DFB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DC94AE5"/>
  <w15:docId w15:val="{875B0FA1-09C1-4F7B-B353-01E1215E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48"/>
    <w:pPr>
      <w:spacing w:after="200" w:line="276" w:lineRule="auto"/>
      <w:jc w:val="both"/>
    </w:pPr>
    <w:rPr>
      <w:rFonts w:ascii="Arial" w:hAnsi="Arial"/>
      <w:sz w:val="22"/>
      <w:szCs w:val="22"/>
      <w:lang w:eastAsia="en-US"/>
    </w:rPr>
  </w:style>
  <w:style w:type="paragraph" w:styleId="Heading1">
    <w:name w:val="heading 1"/>
    <w:basedOn w:val="Normal"/>
    <w:next w:val="Normal"/>
    <w:link w:val="Heading1Char"/>
    <w:uiPriority w:val="9"/>
    <w:qFormat/>
    <w:rsid w:val="00AA0248"/>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A0248"/>
    <w:pPr>
      <w:keepNext/>
      <w:keepLines/>
      <w:spacing w:before="40" w:after="0"/>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5"/>
    <w:pPr>
      <w:ind w:left="720"/>
      <w:contextualSpacing/>
    </w:pPr>
  </w:style>
  <w:style w:type="character" w:styleId="Hyperlink">
    <w:name w:val="Hyperlink"/>
    <w:basedOn w:val="DefaultParagraphFont"/>
    <w:uiPriority w:val="99"/>
    <w:unhideWhenUsed/>
    <w:rsid w:val="00763C31"/>
    <w:rPr>
      <w:color w:val="0000FF"/>
      <w:u w:val="single"/>
    </w:rPr>
  </w:style>
  <w:style w:type="table" w:styleId="TableGrid">
    <w:name w:val="Table Grid"/>
    <w:basedOn w:val="TableNormal"/>
    <w:uiPriority w:val="59"/>
    <w:rsid w:val="00A04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42DB"/>
    <w:pPr>
      <w:tabs>
        <w:tab w:val="center" w:pos="4513"/>
        <w:tab w:val="right" w:pos="9026"/>
      </w:tabs>
    </w:pPr>
  </w:style>
  <w:style w:type="character" w:customStyle="1" w:styleId="HeaderChar">
    <w:name w:val="Header Char"/>
    <w:basedOn w:val="DefaultParagraphFont"/>
    <w:link w:val="Header"/>
    <w:uiPriority w:val="99"/>
    <w:rsid w:val="00A042DB"/>
    <w:rPr>
      <w:sz w:val="22"/>
      <w:szCs w:val="22"/>
      <w:lang w:eastAsia="en-US"/>
    </w:rPr>
  </w:style>
  <w:style w:type="paragraph" w:styleId="Footer">
    <w:name w:val="footer"/>
    <w:basedOn w:val="Normal"/>
    <w:link w:val="FooterChar"/>
    <w:uiPriority w:val="99"/>
    <w:unhideWhenUsed/>
    <w:rsid w:val="00A042DB"/>
    <w:pPr>
      <w:tabs>
        <w:tab w:val="center" w:pos="4513"/>
        <w:tab w:val="right" w:pos="9026"/>
      </w:tabs>
    </w:pPr>
  </w:style>
  <w:style w:type="character" w:customStyle="1" w:styleId="FooterChar">
    <w:name w:val="Footer Char"/>
    <w:basedOn w:val="DefaultParagraphFont"/>
    <w:link w:val="Footer"/>
    <w:uiPriority w:val="99"/>
    <w:rsid w:val="00A042DB"/>
    <w:rPr>
      <w:sz w:val="22"/>
      <w:szCs w:val="22"/>
      <w:lang w:eastAsia="en-US"/>
    </w:rPr>
  </w:style>
  <w:style w:type="character" w:customStyle="1" w:styleId="bluescreentextbold1">
    <w:name w:val="bluescreentextbold1"/>
    <w:basedOn w:val="DefaultParagraphFont"/>
    <w:rsid w:val="00054591"/>
    <w:rPr>
      <w:rFonts w:ascii="Arial" w:hAnsi="Arial" w:cs="Arial" w:hint="default"/>
      <w:b/>
      <w:bCs/>
      <w:strike w:val="0"/>
      <w:dstrike w:val="0"/>
      <w:color w:val="35435C"/>
      <w:sz w:val="20"/>
      <w:szCs w:val="20"/>
      <w:u w:val="none"/>
      <w:effect w:val="none"/>
    </w:rPr>
  </w:style>
  <w:style w:type="paragraph" w:styleId="BalloonText">
    <w:name w:val="Balloon Text"/>
    <w:basedOn w:val="Normal"/>
    <w:semiHidden/>
    <w:rsid w:val="00E840F0"/>
    <w:rPr>
      <w:rFonts w:ascii="Tahoma" w:hAnsi="Tahoma" w:cs="Tahoma"/>
      <w:sz w:val="16"/>
      <w:szCs w:val="16"/>
    </w:rPr>
  </w:style>
  <w:style w:type="character" w:styleId="CommentReference">
    <w:name w:val="annotation reference"/>
    <w:basedOn w:val="DefaultParagraphFont"/>
    <w:semiHidden/>
    <w:rsid w:val="00E840F0"/>
    <w:rPr>
      <w:sz w:val="16"/>
      <w:szCs w:val="16"/>
    </w:rPr>
  </w:style>
  <w:style w:type="paragraph" w:styleId="CommentText">
    <w:name w:val="annotation text"/>
    <w:basedOn w:val="Normal"/>
    <w:semiHidden/>
    <w:rsid w:val="00E840F0"/>
    <w:rPr>
      <w:sz w:val="20"/>
      <w:szCs w:val="20"/>
    </w:rPr>
  </w:style>
  <w:style w:type="paragraph" w:styleId="CommentSubject">
    <w:name w:val="annotation subject"/>
    <w:basedOn w:val="CommentText"/>
    <w:next w:val="CommentText"/>
    <w:semiHidden/>
    <w:rsid w:val="00E840F0"/>
    <w:rPr>
      <w:b/>
      <w:bCs/>
    </w:rPr>
  </w:style>
  <w:style w:type="character" w:styleId="PlaceholderText">
    <w:name w:val="Placeholder Text"/>
    <w:basedOn w:val="DefaultParagraphFont"/>
    <w:uiPriority w:val="99"/>
    <w:semiHidden/>
    <w:rsid w:val="00EA50C8"/>
    <w:rPr>
      <w:color w:val="808080"/>
    </w:rPr>
  </w:style>
  <w:style w:type="paragraph" w:customStyle="1" w:styleId="Default">
    <w:name w:val="Default"/>
    <w:rsid w:val="00EA50C8"/>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DD72A5"/>
    <w:rPr>
      <w:color w:val="605E5C"/>
      <w:shd w:val="clear" w:color="auto" w:fill="E1DFDD"/>
    </w:rPr>
  </w:style>
  <w:style w:type="paragraph" w:customStyle="1" w:styleId="paragraph">
    <w:name w:val="paragraph"/>
    <w:basedOn w:val="Normal"/>
    <w:rsid w:val="00265C70"/>
    <w:pPr>
      <w:spacing w:before="100" w:beforeAutospacing="1" w:after="100" w:afterAutospacing="1" w:line="240" w:lineRule="auto"/>
    </w:pPr>
    <w:rPr>
      <w:rFonts w:eastAsiaTheme="minorHAnsi" w:cs="Calibri"/>
      <w:lang w:eastAsia="en-GB"/>
    </w:rPr>
  </w:style>
  <w:style w:type="character" w:customStyle="1" w:styleId="normaltextrun">
    <w:name w:val="normaltextrun"/>
    <w:basedOn w:val="DefaultParagraphFont"/>
    <w:rsid w:val="00265C70"/>
  </w:style>
  <w:style w:type="character" w:customStyle="1" w:styleId="eop">
    <w:name w:val="eop"/>
    <w:basedOn w:val="DefaultParagraphFont"/>
    <w:rsid w:val="00265C70"/>
  </w:style>
  <w:style w:type="paragraph" w:styleId="Revision">
    <w:name w:val="Revision"/>
    <w:hidden/>
    <w:uiPriority w:val="99"/>
    <w:semiHidden/>
    <w:rsid w:val="00DF4B8E"/>
    <w:rPr>
      <w:sz w:val="22"/>
      <w:szCs w:val="22"/>
      <w:lang w:eastAsia="en-US"/>
    </w:rPr>
  </w:style>
  <w:style w:type="character" w:customStyle="1" w:styleId="Heading1Char">
    <w:name w:val="Heading 1 Char"/>
    <w:basedOn w:val="DefaultParagraphFont"/>
    <w:link w:val="Heading1"/>
    <w:uiPriority w:val="9"/>
    <w:rsid w:val="00AA0248"/>
    <w:rPr>
      <w:rFonts w:ascii="Arial" w:eastAsiaTheme="majorEastAsia" w:hAnsi="Arial" w:cstheme="majorBidi"/>
      <w:b/>
      <w:sz w:val="24"/>
      <w:szCs w:val="32"/>
      <w:lang w:eastAsia="en-US"/>
    </w:rPr>
  </w:style>
  <w:style w:type="character" w:customStyle="1" w:styleId="Heading2Char">
    <w:name w:val="Heading 2 Char"/>
    <w:basedOn w:val="DefaultParagraphFont"/>
    <w:link w:val="Heading2"/>
    <w:uiPriority w:val="9"/>
    <w:rsid w:val="00AA0248"/>
    <w:rPr>
      <w:rFonts w:ascii="Arial" w:eastAsiaTheme="majorEastAsia" w:hAnsi="Arial" w:cstheme="majorBidi"/>
      <w:i/>
      <w:sz w:val="24"/>
      <w:szCs w:val="26"/>
      <w:u w:val="single"/>
      <w:lang w:eastAsia="en-US"/>
    </w:rPr>
  </w:style>
  <w:style w:type="paragraph" w:styleId="NoSpacing">
    <w:name w:val="No Spacing"/>
    <w:uiPriority w:val="1"/>
    <w:qFormat/>
    <w:rsid w:val="006E1407"/>
    <w:pPr>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5962">
      <w:bodyDiv w:val="1"/>
      <w:marLeft w:val="0"/>
      <w:marRight w:val="0"/>
      <w:marTop w:val="0"/>
      <w:marBottom w:val="0"/>
      <w:divBdr>
        <w:top w:val="none" w:sz="0" w:space="0" w:color="auto"/>
        <w:left w:val="none" w:sz="0" w:space="0" w:color="auto"/>
        <w:bottom w:val="none" w:sz="0" w:space="0" w:color="auto"/>
        <w:right w:val="none" w:sz="0" w:space="0" w:color="auto"/>
      </w:divBdr>
    </w:div>
    <w:div w:id="1361199792">
      <w:bodyDiv w:val="1"/>
      <w:marLeft w:val="0"/>
      <w:marRight w:val="0"/>
      <w:marTop w:val="0"/>
      <w:marBottom w:val="0"/>
      <w:divBdr>
        <w:top w:val="none" w:sz="0" w:space="0" w:color="auto"/>
        <w:left w:val="none" w:sz="0" w:space="0" w:color="auto"/>
        <w:bottom w:val="none" w:sz="0" w:space="0" w:color="auto"/>
        <w:right w:val="none" w:sz="0" w:space="0" w:color="auto"/>
      </w:divBdr>
      <w:divsChild>
        <w:div w:id="1443497079">
          <w:marLeft w:val="547"/>
          <w:marRight w:val="0"/>
          <w:marTop w:val="115"/>
          <w:marBottom w:val="0"/>
          <w:divBdr>
            <w:top w:val="none" w:sz="0" w:space="0" w:color="auto"/>
            <w:left w:val="none" w:sz="0" w:space="0" w:color="auto"/>
            <w:bottom w:val="none" w:sz="0" w:space="0" w:color="auto"/>
            <w:right w:val="none" w:sz="0" w:space="0" w:color="auto"/>
          </w:divBdr>
        </w:div>
      </w:divsChild>
    </w:div>
    <w:div w:id="1818721018">
      <w:bodyDiv w:val="1"/>
      <w:marLeft w:val="0"/>
      <w:marRight w:val="0"/>
      <w:marTop w:val="0"/>
      <w:marBottom w:val="0"/>
      <w:divBdr>
        <w:top w:val="none" w:sz="0" w:space="0" w:color="auto"/>
        <w:left w:val="none" w:sz="0" w:space="0" w:color="auto"/>
        <w:bottom w:val="none" w:sz="0" w:space="0" w:color="auto"/>
        <w:right w:val="none" w:sz="0" w:space="0" w:color="auto"/>
      </w:divBdr>
      <w:divsChild>
        <w:div w:id="7274592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muintranet.mmu.ac.uk/hom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E142672954A14B657B41D16616478"/>
        <w:category>
          <w:name w:val="General"/>
          <w:gallery w:val="placeholder"/>
        </w:category>
        <w:types>
          <w:type w:val="bbPlcHdr"/>
        </w:types>
        <w:behaviors>
          <w:behavior w:val="content"/>
        </w:behaviors>
        <w:guid w:val="{27D3CD7B-575E-4471-B320-1D747DDDAB9D}"/>
      </w:docPartPr>
      <w:docPartBody>
        <w:p w:rsidR="00C25BDB" w:rsidRDefault="0077025F" w:rsidP="0077025F">
          <w:pPr>
            <w:pStyle w:val="B02E142672954A14B657B41D1661647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5F"/>
    <w:rsid w:val="002A2AF4"/>
    <w:rsid w:val="003141EA"/>
    <w:rsid w:val="003E27F4"/>
    <w:rsid w:val="00536958"/>
    <w:rsid w:val="00631C89"/>
    <w:rsid w:val="0077025F"/>
    <w:rsid w:val="008B293A"/>
    <w:rsid w:val="00A242AF"/>
    <w:rsid w:val="00A34E9A"/>
    <w:rsid w:val="00A721A5"/>
    <w:rsid w:val="00C25BDB"/>
    <w:rsid w:val="00CA785A"/>
    <w:rsid w:val="00E2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25F"/>
    <w:rPr>
      <w:color w:val="808080"/>
    </w:rPr>
  </w:style>
  <w:style w:type="paragraph" w:customStyle="1" w:styleId="B02E142672954A14B657B41D16616478">
    <w:name w:val="B02E142672954A14B657B41D16616478"/>
    <w:rsid w:val="00770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15/11.22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B1AD4-48BB-4791-A756-7BC5229CC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29BA5-4A0B-47CB-B79B-307617B5E216}">
  <ds:schemaRef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08803ec0-b98c-4c78-af3f-fba87c723d74"/>
    <ds:schemaRef ds:uri="d8526990-09d6-408f-8dc5-982e7f8f2066"/>
  </ds:schemaRefs>
</ds:datastoreItem>
</file>

<file path=customXml/itemProps4.xml><?xml version="1.0" encoding="utf-8"?>
<ds:datastoreItem xmlns:ds="http://schemas.openxmlformats.org/officeDocument/2006/customXml" ds:itemID="{DA5D2D07-F58D-437F-8C43-1F529A3D8D92}">
  <ds:schemaRefs>
    <ds:schemaRef ds:uri="http://schemas.openxmlformats.org/officeDocument/2006/bibliography"/>
  </ds:schemaRefs>
</ds:datastoreItem>
</file>

<file path=customXml/itemProps5.xml><?xml version="1.0" encoding="utf-8"?>
<ds:datastoreItem xmlns:ds="http://schemas.openxmlformats.org/officeDocument/2006/customXml" ds:itemID="{18DE22BC-2CEA-4A82-83EB-84EFC2BDD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MMU-HTA 016</vt:lpstr>
    </vt:vector>
  </TitlesOfParts>
  <Company>MMU</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MMUHTA_016</dc:title>
  <dc:creator>mmu-user</dc:creator>
  <cp:lastModifiedBy>Liam Hanson</cp:lastModifiedBy>
  <cp:revision>15</cp:revision>
  <cp:lastPrinted>2009-02-03T13:36:00Z</cp:lastPrinted>
  <dcterms:created xsi:type="dcterms:W3CDTF">2023-01-30T15:29:00Z</dcterms:created>
  <dcterms:modified xsi:type="dcterms:W3CDTF">2023-03-03T10:37:00Z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GrammarlyDocumentId">
    <vt:lpwstr>a2391b06cecdb6ebbb9610905833dfe56d6ff59d8c4c113d65a0924dfd5ff21c</vt:lpwstr>
  </property>
  <property fmtid="{D5CDD505-2E9C-101B-9397-08002B2CF9AE}" pid="4" name="MediaServiceImageTags">
    <vt:lpwstr/>
  </property>
</Properties>
</file>